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6A" w:rsidRDefault="0077386A" w:rsidP="0077386A">
      <w:pPr>
        <w:jc w:val="center"/>
      </w:pPr>
      <w:r>
        <w:t>RESOLUTION NO.__________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Pr="00A732A6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Pr="00A732A6" w:rsidRDefault="0077386A" w:rsidP="0077386A">
      <w:pPr>
        <w:rPr>
          <w:szCs w:val="24"/>
        </w:rPr>
      </w:pPr>
      <w:r w:rsidRPr="00A732A6">
        <w:rPr>
          <w:szCs w:val="24"/>
        </w:rPr>
        <w:tab/>
      </w:r>
      <w:r w:rsidRPr="00A732A6">
        <w:rPr>
          <w:szCs w:val="24"/>
        </w:rPr>
        <w:tab/>
        <w:t>WHEREAS,</w:t>
      </w:r>
      <w:r w:rsidRPr="00A732A6">
        <w:rPr>
          <w:bCs/>
          <w:iCs/>
          <w:szCs w:val="24"/>
        </w:rPr>
        <w:t xml:space="preserve"> </w:t>
      </w:r>
      <w:r w:rsidRPr="00A732A6">
        <w:rPr>
          <w:szCs w:val="24"/>
        </w:rPr>
        <w:t xml:space="preserve">it is proposed secure a COA </w:t>
      </w:r>
      <w:bookmarkStart w:id="0" w:name="_Hlk23345009"/>
      <w:r w:rsidRPr="00A732A6">
        <w:rPr>
          <w:szCs w:val="24"/>
        </w:rPr>
        <w:t xml:space="preserve">to </w:t>
      </w:r>
      <w:bookmarkStart w:id="1" w:name="_Hlk25152176"/>
      <w:r w:rsidRPr="00996896">
        <w:rPr>
          <w:szCs w:val="24"/>
        </w:rPr>
        <w:t>add a 2-story rear addition with flat roof, stucco facades and double-hung windows</w:t>
      </w:r>
      <w:r>
        <w:rPr>
          <w:szCs w:val="24"/>
        </w:rPr>
        <w:t xml:space="preserve"> </w:t>
      </w:r>
      <w:r w:rsidRPr="00A732A6">
        <w:rPr>
          <w:szCs w:val="24"/>
        </w:rPr>
        <w:t xml:space="preserve">at </w:t>
      </w:r>
      <w:r w:rsidRPr="00996896">
        <w:rPr>
          <w:szCs w:val="24"/>
        </w:rPr>
        <w:t>202 East Third Street (Webster Place)</w:t>
      </w:r>
      <w:r w:rsidRPr="00A732A6">
        <w:rPr>
          <w:szCs w:val="24"/>
        </w:rPr>
        <w:t>.</w:t>
      </w:r>
      <w:bookmarkEnd w:id="0"/>
      <w:bookmarkEnd w:id="1"/>
    </w:p>
    <w:p w:rsidR="0077386A" w:rsidRPr="00A732A6" w:rsidRDefault="0077386A" w:rsidP="0077386A">
      <w:pPr>
        <w:rPr>
          <w:rFonts w:asciiTheme="majorHAnsi" w:hAnsiTheme="majorHAnsi"/>
        </w:rPr>
      </w:pPr>
    </w:p>
    <w:p w:rsidR="0077386A" w:rsidRPr="00A732A6" w:rsidRDefault="0077386A" w:rsidP="0077386A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A732A6">
        <w:rPr>
          <w:szCs w:val="22"/>
        </w:rPr>
        <w:tab/>
      </w:r>
    </w:p>
    <w:p w:rsidR="0077386A" w:rsidRPr="00A732A6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A732A6">
        <w:tab/>
      </w:r>
      <w:r w:rsidRPr="00A732A6">
        <w:tab/>
        <w:t>NOW, THEREFORE, BE IT RESOLVED by the Council of the City of Bethlehem that a Certificate of Appropriateness is hereby granted for the proposal.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77386A" w:rsidRDefault="0077386A" w:rsidP="007738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7386A" w:rsidRDefault="0077386A" w:rsidP="0077386A"/>
    <w:p w:rsidR="0077386A" w:rsidRDefault="0077386A" w:rsidP="0077386A"/>
    <w:p w:rsidR="0077386A" w:rsidRDefault="0077386A" w:rsidP="0077386A"/>
    <w:p w:rsidR="0077386A" w:rsidRDefault="0077386A" w:rsidP="0077386A"/>
    <w:p w:rsidR="0077386A" w:rsidRDefault="0077386A" w:rsidP="0077386A"/>
    <w:p w:rsidR="0077386A" w:rsidRPr="00D9160E" w:rsidRDefault="0077386A" w:rsidP="0077386A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77386A" w:rsidRPr="00D9160E" w:rsidRDefault="0077386A" w:rsidP="0077386A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77386A" w:rsidRPr="00BA092A" w:rsidRDefault="0077386A" w:rsidP="0077386A">
      <w:r w:rsidRPr="00BA092A">
        <w:rPr>
          <w:szCs w:val="24"/>
        </w:rPr>
        <w:t>CASE #709</w:t>
      </w:r>
      <w:r w:rsidRPr="00BA092A">
        <w:rPr>
          <w:noProof/>
          <w:szCs w:val="24"/>
        </w:rPr>
        <w:t xml:space="preserve"> -- </w:t>
      </w:r>
      <w:r w:rsidRPr="00BA092A">
        <w:rPr>
          <w:szCs w:val="24"/>
        </w:rPr>
        <w:t>It is proposed to</w:t>
      </w:r>
      <w:r w:rsidRPr="00BA092A">
        <w:t xml:space="preserve"> </w:t>
      </w:r>
      <w:r w:rsidRPr="00996896">
        <w:t>add a 2-story rear addition with flat roof, stucco facades and double-hung windows at 202 East Third Street (Webster Place)</w:t>
      </w:r>
      <w:r w:rsidRPr="00BA092A">
        <w:rPr>
          <w:szCs w:val="24"/>
        </w:rPr>
        <w:t>.</w:t>
      </w:r>
    </w:p>
    <w:p w:rsidR="0077386A" w:rsidRPr="00BA092A" w:rsidRDefault="0077386A" w:rsidP="0077386A">
      <w:pPr>
        <w:rPr>
          <w:szCs w:val="24"/>
        </w:rPr>
      </w:pPr>
    </w:p>
    <w:p w:rsidR="0077386A" w:rsidRPr="00BA092A" w:rsidRDefault="0077386A" w:rsidP="0077386A">
      <w:pPr>
        <w:rPr>
          <w:szCs w:val="24"/>
        </w:rPr>
      </w:pPr>
      <w:r w:rsidRPr="00BA092A">
        <w:rPr>
          <w:szCs w:val="24"/>
        </w:rPr>
        <w:t>O</w:t>
      </w:r>
      <w:r w:rsidRPr="00BA092A">
        <w:rPr>
          <w:bCs/>
          <w:iCs/>
          <w:szCs w:val="24"/>
        </w:rPr>
        <w:t>WNER / APPLICANT:</w:t>
      </w:r>
      <w:r w:rsidRPr="00BA092A">
        <w:rPr>
          <w:szCs w:val="24"/>
        </w:rPr>
        <w:t xml:space="preserve"> </w:t>
      </w:r>
      <w:r w:rsidRPr="00996896">
        <w:rPr>
          <w:szCs w:val="24"/>
        </w:rPr>
        <w:t xml:space="preserve">Mario </w:t>
      </w:r>
      <w:proofErr w:type="spellStart"/>
      <w:r w:rsidRPr="00996896">
        <w:rPr>
          <w:szCs w:val="24"/>
        </w:rPr>
        <w:t>Paniccioli</w:t>
      </w:r>
      <w:proofErr w:type="spellEnd"/>
      <w:r w:rsidRPr="00BA092A">
        <w:rPr>
          <w:szCs w:val="24"/>
        </w:rPr>
        <w:t xml:space="preserve"> / </w:t>
      </w:r>
      <w:r w:rsidRPr="00996896">
        <w:rPr>
          <w:szCs w:val="24"/>
        </w:rPr>
        <w:t>Christine Ussler, Principal, Artefact, Inc.</w:t>
      </w:r>
    </w:p>
    <w:p w:rsidR="0077386A" w:rsidRPr="00BA092A" w:rsidRDefault="0077386A" w:rsidP="0077386A">
      <w:pPr>
        <w:rPr>
          <w:szCs w:val="24"/>
        </w:rPr>
      </w:pPr>
      <w:r w:rsidRPr="00BA092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A87D6" wp14:editId="2079EF17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77386A" w:rsidRPr="00215F58" w:rsidRDefault="0077386A" w:rsidP="0077386A">
      <w:pPr>
        <w:rPr>
          <w:szCs w:val="24"/>
        </w:rPr>
      </w:pPr>
      <w:r w:rsidRPr="00215F58">
        <w:rPr>
          <w:szCs w:val="24"/>
        </w:rPr>
        <w:t xml:space="preserve">The Commission upon motion by Mr. Evans and seconded by Ms. Starbuck adopted the proposal that City Council issue a Certificate of Appropriateness for the proposed work as presented, with modifications described herein: </w:t>
      </w:r>
    </w:p>
    <w:p w:rsidR="0077386A" w:rsidRPr="00215F58" w:rsidRDefault="0077386A" w:rsidP="0077386A">
      <w:pPr>
        <w:rPr>
          <w:szCs w:val="24"/>
        </w:rPr>
      </w:pPr>
    </w:p>
    <w:p w:rsidR="0077386A" w:rsidRPr="00215F58" w:rsidRDefault="0077386A" w:rsidP="0077386A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 w:rsidRPr="00215F58">
        <w:rPr>
          <w:szCs w:val="24"/>
        </w:rPr>
        <w:t>The proposal to add a 2-story rear addition with flat roof, stucco façades and double-hung windows at 202 East Third Street was presented by Christine Ussler.</w:t>
      </w:r>
    </w:p>
    <w:p w:rsidR="0077386A" w:rsidRPr="00996896" w:rsidRDefault="0077386A" w:rsidP="0077386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996896">
        <w:rPr>
          <w:bCs/>
          <w:szCs w:val="24"/>
        </w:rPr>
        <w:t xml:space="preserve">Approved revisions to </w:t>
      </w:r>
      <w:r w:rsidRPr="00215F58">
        <w:rPr>
          <w:bCs/>
          <w:szCs w:val="24"/>
        </w:rPr>
        <w:t xml:space="preserve">the </w:t>
      </w:r>
      <w:r w:rsidRPr="00996896">
        <w:rPr>
          <w:bCs/>
          <w:szCs w:val="24"/>
        </w:rPr>
        <w:t xml:space="preserve">new rear addition described in </w:t>
      </w:r>
      <w:r w:rsidRPr="00215F58">
        <w:rPr>
          <w:bCs/>
          <w:szCs w:val="24"/>
        </w:rPr>
        <w:t xml:space="preserve">the </w:t>
      </w:r>
      <w:r w:rsidRPr="00996896">
        <w:rPr>
          <w:bCs/>
          <w:szCs w:val="24"/>
        </w:rPr>
        <w:t>original COA include:</w:t>
      </w:r>
    </w:p>
    <w:p w:rsidR="0077386A" w:rsidRPr="00996896" w:rsidRDefault="0077386A" w:rsidP="0077386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996896">
        <w:rPr>
          <w:szCs w:val="24"/>
        </w:rPr>
        <w:t>all-aluminum, double-hung 1-over-1 sash replacement windows fabricated by Crystal (or comparable); new windows must satisfy current building code requirements for thermal (insulation) value</w:t>
      </w:r>
    </w:p>
    <w:p w:rsidR="0077386A" w:rsidRPr="00996896" w:rsidRDefault="0077386A" w:rsidP="0077386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996896">
        <w:rPr>
          <w:szCs w:val="24"/>
        </w:rPr>
        <w:t>new notch within original footprint and stair tower rotated 90-degrees to improve natural daylight conditions of interior apartments</w:t>
      </w:r>
    </w:p>
    <w:p w:rsidR="0077386A" w:rsidRPr="00996896" w:rsidRDefault="0077386A" w:rsidP="0077386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996896">
        <w:rPr>
          <w:szCs w:val="24"/>
        </w:rPr>
        <w:t xml:space="preserve">profiled window surrounds visible from public right-of-way and upper cornice composed of </w:t>
      </w:r>
      <w:proofErr w:type="spellStart"/>
      <w:r w:rsidRPr="00996896">
        <w:rPr>
          <w:szCs w:val="24"/>
        </w:rPr>
        <w:t>Azek</w:t>
      </w:r>
      <w:proofErr w:type="spellEnd"/>
      <w:r w:rsidRPr="00996896">
        <w:rPr>
          <w:szCs w:val="24"/>
        </w:rPr>
        <w:t xml:space="preserve"> components, as depicted in provided Drawing Sheet A.200; windows not visible from public right-of-way are without profiled trim</w:t>
      </w:r>
    </w:p>
    <w:p w:rsidR="0077386A" w:rsidRPr="00996896" w:rsidRDefault="0077386A" w:rsidP="0077386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996896">
        <w:rPr>
          <w:szCs w:val="24"/>
        </w:rPr>
        <w:t xml:space="preserve">Approved </w:t>
      </w:r>
      <w:r w:rsidRPr="00996896">
        <w:rPr>
          <w:bCs/>
          <w:szCs w:val="24"/>
        </w:rPr>
        <w:t>revisions to</w:t>
      </w:r>
      <w:r w:rsidRPr="00215F58">
        <w:rPr>
          <w:bCs/>
          <w:szCs w:val="24"/>
        </w:rPr>
        <w:t xml:space="preserve"> the</w:t>
      </w:r>
      <w:r w:rsidRPr="00996896">
        <w:rPr>
          <w:bCs/>
          <w:szCs w:val="24"/>
        </w:rPr>
        <w:t xml:space="preserve"> front façade of </w:t>
      </w:r>
      <w:r w:rsidRPr="00215F58">
        <w:rPr>
          <w:bCs/>
          <w:szCs w:val="24"/>
        </w:rPr>
        <w:t xml:space="preserve">the </w:t>
      </w:r>
      <w:r w:rsidRPr="00996896">
        <w:rPr>
          <w:bCs/>
          <w:szCs w:val="24"/>
        </w:rPr>
        <w:t xml:space="preserve">main structure described in </w:t>
      </w:r>
      <w:r w:rsidRPr="00215F58">
        <w:rPr>
          <w:bCs/>
          <w:szCs w:val="24"/>
        </w:rPr>
        <w:t xml:space="preserve">the </w:t>
      </w:r>
      <w:r w:rsidRPr="00996896">
        <w:rPr>
          <w:bCs/>
          <w:szCs w:val="24"/>
        </w:rPr>
        <w:t>original COA include:</w:t>
      </w:r>
      <w:r w:rsidRPr="00996896">
        <w:rPr>
          <w:szCs w:val="24"/>
        </w:rPr>
        <w:t xml:space="preserve"> </w:t>
      </w:r>
    </w:p>
    <w:p w:rsidR="0077386A" w:rsidRPr="00996896" w:rsidRDefault="0077386A" w:rsidP="0077386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1440"/>
        <w:textAlignment w:val="baseline"/>
        <w:rPr>
          <w:szCs w:val="24"/>
        </w:rPr>
      </w:pPr>
      <w:r w:rsidRPr="00996896">
        <w:rPr>
          <w:szCs w:val="24"/>
        </w:rPr>
        <w:t>all-aluminum, double-hung 1-over-1 sash replacement windows fabricated by Crystal (or comparable); new windows must satisfy current building code requirements for thermal (insulation) value</w:t>
      </w:r>
    </w:p>
    <w:p w:rsidR="0077386A" w:rsidRPr="00996896" w:rsidRDefault="0077386A" w:rsidP="0077386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1440"/>
        <w:textAlignment w:val="baseline"/>
        <w:rPr>
          <w:szCs w:val="24"/>
        </w:rPr>
      </w:pPr>
      <w:r w:rsidRPr="00996896">
        <w:rPr>
          <w:szCs w:val="24"/>
        </w:rPr>
        <w:t xml:space="preserve">number of replacement windows at entry level reduced from four to three, aligning with existing windows at upper level; new windows to receive </w:t>
      </w:r>
      <w:proofErr w:type="spellStart"/>
      <w:r w:rsidRPr="00996896">
        <w:rPr>
          <w:szCs w:val="24"/>
        </w:rPr>
        <w:t>Azek</w:t>
      </w:r>
      <w:proofErr w:type="spellEnd"/>
      <w:r w:rsidRPr="00996896">
        <w:rPr>
          <w:szCs w:val="24"/>
        </w:rPr>
        <w:t xml:space="preserve"> molding profiles, as depicted in supplemental Drawing Sheet A.200</w:t>
      </w:r>
    </w:p>
    <w:p w:rsidR="0077386A" w:rsidRPr="00996896" w:rsidRDefault="0077386A" w:rsidP="0077386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1440"/>
        <w:textAlignment w:val="baseline"/>
        <w:rPr>
          <w:szCs w:val="24"/>
        </w:rPr>
      </w:pPr>
      <w:r w:rsidRPr="00996896">
        <w:rPr>
          <w:szCs w:val="24"/>
        </w:rPr>
        <w:t xml:space="preserve">lower split-face masonry block façade removed and replaced with hard-coat stucco with horizontal reveals created by inserted metal channels … noting slight modification in placement of channels currently depicted to allow for increase in height of </w:t>
      </w:r>
      <w:proofErr w:type="spellStart"/>
      <w:r w:rsidRPr="00996896">
        <w:rPr>
          <w:szCs w:val="24"/>
        </w:rPr>
        <w:t>voussoirs</w:t>
      </w:r>
      <w:proofErr w:type="spellEnd"/>
      <w:r w:rsidRPr="00996896">
        <w:rPr>
          <w:szCs w:val="24"/>
        </w:rPr>
        <w:t xml:space="preserve"> (individual components of jack arch) above windows and doors; finish color of new stucco to be tan/beige and decorative metal to be painted dark bronze/black</w:t>
      </w:r>
    </w:p>
    <w:p w:rsidR="0077386A" w:rsidRDefault="0077386A" w:rsidP="0077386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215F58">
        <w:rPr>
          <w:szCs w:val="24"/>
        </w:rPr>
        <w:t xml:space="preserve">The </w:t>
      </w:r>
      <w:r w:rsidRPr="00996896">
        <w:rPr>
          <w:szCs w:val="24"/>
        </w:rPr>
        <w:t>Applicant agreed to submit final color selections for</w:t>
      </w:r>
      <w:r w:rsidRPr="00215F58">
        <w:rPr>
          <w:szCs w:val="24"/>
        </w:rPr>
        <w:t xml:space="preserve"> the</w:t>
      </w:r>
      <w:r w:rsidRPr="00996896">
        <w:rPr>
          <w:szCs w:val="24"/>
        </w:rPr>
        <w:t xml:space="preserve"> finish stucco and paint for </w:t>
      </w:r>
      <w:r w:rsidRPr="00215F58">
        <w:rPr>
          <w:szCs w:val="24"/>
        </w:rPr>
        <w:t xml:space="preserve">the </w:t>
      </w:r>
      <w:r w:rsidRPr="00996896">
        <w:rPr>
          <w:szCs w:val="24"/>
        </w:rPr>
        <w:t xml:space="preserve">decorative metal details via </w:t>
      </w:r>
      <w:r w:rsidRPr="00215F58">
        <w:rPr>
          <w:szCs w:val="24"/>
        </w:rPr>
        <w:t xml:space="preserve">the </w:t>
      </w:r>
      <w:r w:rsidRPr="00996896">
        <w:rPr>
          <w:szCs w:val="24"/>
        </w:rPr>
        <w:t xml:space="preserve">City of Bethlehem for approval by </w:t>
      </w:r>
      <w:r w:rsidRPr="00215F58">
        <w:rPr>
          <w:szCs w:val="24"/>
        </w:rPr>
        <w:t xml:space="preserve">the </w:t>
      </w:r>
      <w:r w:rsidRPr="00996896">
        <w:rPr>
          <w:szCs w:val="24"/>
        </w:rPr>
        <w:t xml:space="preserve">Historic Officer and </w:t>
      </w:r>
      <w:r w:rsidRPr="00215F58">
        <w:rPr>
          <w:szCs w:val="24"/>
        </w:rPr>
        <w:t>the HCC Chair prior to purchase and installation.</w:t>
      </w:r>
    </w:p>
    <w:p w:rsidR="0077386A" w:rsidRDefault="0077386A" w:rsidP="0077386A">
      <w:pPr>
        <w:overflowPunct w:val="0"/>
        <w:autoSpaceDE w:val="0"/>
        <w:autoSpaceDN w:val="0"/>
        <w:adjustRightInd w:val="0"/>
        <w:spacing w:after="120"/>
        <w:ind w:left="360"/>
        <w:textAlignment w:val="baseline"/>
        <w:rPr>
          <w:szCs w:val="24"/>
        </w:rPr>
      </w:pPr>
    </w:p>
    <w:p w:rsidR="0077386A" w:rsidRPr="00215F58" w:rsidRDefault="0077386A" w:rsidP="0077386A">
      <w:pPr>
        <w:overflowPunct w:val="0"/>
        <w:autoSpaceDE w:val="0"/>
        <w:autoSpaceDN w:val="0"/>
        <w:adjustRightInd w:val="0"/>
        <w:spacing w:after="120"/>
        <w:ind w:left="360"/>
        <w:textAlignment w:val="baseline"/>
        <w:rPr>
          <w:szCs w:val="24"/>
        </w:rPr>
      </w:pPr>
    </w:p>
    <w:p w:rsidR="0077386A" w:rsidRPr="00215F58" w:rsidRDefault="0077386A" w:rsidP="0077386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215F58">
        <w:rPr>
          <w:szCs w:val="24"/>
        </w:rPr>
        <w:lastRenderedPageBreak/>
        <w:t>The motion for the proposed work was unanimously approved.</w:t>
      </w:r>
    </w:p>
    <w:p w:rsidR="0077386A" w:rsidRPr="00215F58" w:rsidRDefault="0077386A" w:rsidP="0077386A">
      <w:pPr>
        <w:ind w:left="720"/>
        <w:rPr>
          <w:szCs w:val="24"/>
        </w:rPr>
      </w:pPr>
    </w:p>
    <w:p w:rsidR="0077386A" w:rsidRPr="00215F58" w:rsidRDefault="0077386A" w:rsidP="0077386A">
      <w:pPr>
        <w:ind w:left="360"/>
        <w:rPr>
          <w:szCs w:val="24"/>
        </w:rPr>
      </w:pPr>
      <w:proofErr w:type="spellStart"/>
      <w:r w:rsidRPr="00215F58">
        <w:rPr>
          <w:szCs w:val="24"/>
        </w:rPr>
        <w:t>JBL</w:t>
      </w:r>
      <w:proofErr w:type="spellEnd"/>
      <w:r w:rsidRPr="00215F58">
        <w:rPr>
          <w:szCs w:val="24"/>
        </w:rPr>
        <w:t xml:space="preserve">: </w:t>
      </w:r>
      <w:proofErr w:type="spellStart"/>
      <w:r w:rsidRPr="00215F58">
        <w:rPr>
          <w:szCs w:val="24"/>
        </w:rPr>
        <w:t>jbl</w:t>
      </w:r>
      <w:proofErr w:type="spellEnd"/>
    </w:p>
    <w:p w:rsidR="0077386A" w:rsidRPr="00D9160E" w:rsidRDefault="0077386A" w:rsidP="0077386A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6D55F9F7" wp14:editId="16635F29">
            <wp:simplePos x="0" y="0"/>
            <wp:positionH relativeFrom="column">
              <wp:posOffset>3925707</wp:posOffset>
            </wp:positionH>
            <wp:positionV relativeFrom="page">
              <wp:posOffset>1569891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6670E" wp14:editId="10EC8903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77386A" w:rsidRPr="00D9160E" w:rsidRDefault="0077386A" w:rsidP="0077386A">
      <w:pPr>
        <w:ind w:left="4320" w:firstLine="720"/>
        <w:rPr>
          <w:szCs w:val="24"/>
        </w:rPr>
      </w:pPr>
    </w:p>
    <w:p w:rsidR="0077386A" w:rsidRPr="00D9160E" w:rsidRDefault="0077386A" w:rsidP="0077386A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77386A" w:rsidRPr="00D9160E" w:rsidRDefault="0077386A" w:rsidP="0077386A">
      <w:pPr>
        <w:rPr>
          <w:szCs w:val="24"/>
        </w:rPr>
      </w:pPr>
    </w:p>
    <w:p w:rsidR="00CD73C7" w:rsidRDefault="0077386A" w:rsidP="0077386A"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DC6453FF39ED490BB2A3CAFDF15E00C4"/>
          </w:placeholder>
          <w:date w:fullDate="2019-12-16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szCs w:val="24"/>
              <w:u w:val="single"/>
            </w:rPr>
            <w:t>December 16, 2019</w:t>
          </w:r>
        </w:sdtContent>
      </w:sdt>
      <w:bookmarkStart w:id="2" w:name="_GoBack"/>
      <w:bookmarkEnd w:id="2"/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493E"/>
    <w:multiLevelType w:val="hybridMultilevel"/>
    <w:tmpl w:val="678CE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B6A3C"/>
    <w:multiLevelType w:val="hybridMultilevel"/>
    <w:tmpl w:val="799CD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03FE0"/>
    <w:multiLevelType w:val="hybridMultilevel"/>
    <w:tmpl w:val="05968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6A"/>
    <w:rsid w:val="0077386A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8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8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8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8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6453FF39ED490BB2A3CAFDF15E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4CD76-D347-4777-A720-9F23CB1A81C5}"/>
      </w:docPartPr>
      <w:docPartBody>
        <w:p w:rsidR="00000000" w:rsidRDefault="00A8207B" w:rsidP="00A8207B">
          <w:pPr>
            <w:pStyle w:val="DC6453FF39ED490BB2A3CAFDF15E00C4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7B"/>
    <w:rsid w:val="00A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07B"/>
    <w:rPr>
      <w:color w:val="808080"/>
    </w:rPr>
  </w:style>
  <w:style w:type="paragraph" w:customStyle="1" w:styleId="DC6453FF39ED490BB2A3CAFDF15E00C4">
    <w:name w:val="DC6453FF39ED490BB2A3CAFDF15E00C4"/>
    <w:rsid w:val="00A820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07B"/>
    <w:rPr>
      <w:color w:val="808080"/>
    </w:rPr>
  </w:style>
  <w:style w:type="paragraph" w:customStyle="1" w:styleId="DC6453FF39ED490BB2A3CAFDF15E00C4">
    <w:name w:val="DC6453FF39ED490BB2A3CAFDF15E00C4"/>
    <w:rsid w:val="00A82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2019-12-30T19:08:00Z</dcterms:created>
  <dcterms:modified xsi:type="dcterms:W3CDTF">2019-12-30T19:09:00Z</dcterms:modified>
</cp:coreProperties>
</file>