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F6" w:rsidRDefault="000F10F6" w:rsidP="000F10F6">
      <w:pPr>
        <w:jc w:val="center"/>
      </w:pPr>
      <w:r>
        <w:t>RESOLUTION NO.__________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Pr="003A037D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Pr="003A037D" w:rsidRDefault="000F10F6" w:rsidP="000F10F6">
      <w:pPr>
        <w:rPr>
          <w:szCs w:val="24"/>
        </w:rPr>
      </w:pPr>
      <w:r w:rsidRPr="003A037D">
        <w:rPr>
          <w:szCs w:val="24"/>
        </w:rPr>
        <w:tab/>
      </w:r>
      <w:r w:rsidRPr="003A037D">
        <w:rPr>
          <w:szCs w:val="24"/>
        </w:rPr>
        <w:tab/>
        <w:t>WHEREAS,</w:t>
      </w:r>
      <w:r w:rsidRPr="003A037D">
        <w:rPr>
          <w:bCs/>
          <w:iCs/>
          <w:szCs w:val="24"/>
        </w:rPr>
        <w:t xml:space="preserve"> </w:t>
      </w:r>
      <w:r w:rsidRPr="003A037D">
        <w:rPr>
          <w:szCs w:val="24"/>
        </w:rPr>
        <w:t xml:space="preserve">it is proposed </w:t>
      </w:r>
      <w:bookmarkStart w:id="0" w:name="_Hlk23344535"/>
      <w:r w:rsidRPr="003A037D">
        <w:rPr>
          <w:szCs w:val="24"/>
        </w:rPr>
        <w:t xml:space="preserve">to secure a COA </w:t>
      </w:r>
      <w:r w:rsidRPr="00037873">
        <w:rPr>
          <w:szCs w:val="24"/>
        </w:rPr>
        <w:t xml:space="preserve">to install three commercial-grade doors, three new windows and three new light fixtures </w:t>
      </w:r>
      <w:r>
        <w:rPr>
          <w:szCs w:val="24"/>
        </w:rPr>
        <w:t xml:space="preserve">at </w:t>
      </w:r>
      <w:r w:rsidRPr="00037873">
        <w:rPr>
          <w:szCs w:val="24"/>
        </w:rPr>
        <w:t>712, 714, 716 East Fourth Street</w:t>
      </w:r>
      <w:r>
        <w:rPr>
          <w:szCs w:val="24"/>
        </w:rPr>
        <w:t xml:space="preserve">; </w:t>
      </w:r>
      <w:r w:rsidRPr="00037873">
        <w:rPr>
          <w:szCs w:val="24"/>
        </w:rPr>
        <w:t>Applicant already installed stacked stone on lower portion of the building.</w:t>
      </w:r>
      <w:bookmarkEnd w:id="0"/>
    </w:p>
    <w:p w:rsidR="000F10F6" w:rsidRPr="003A037D" w:rsidRDefault="000F10F6" w:rsidP="000F10F6">
      <w:pPr>
        <w:rPr>
          <w:rFonts w:asciiTheme="majorHAnsi" w:hAnsiTheme="majorHAnsi"/>
        </w:rPr>
      </w:pPr>
    </w:p>
    <w:p w:rsidR="000F10F6" w:rsidRPr="003A037D" w:rsidRDefault="000F10F6" w:rsidP="000F10F6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3A037D">
        <w:rPr>
          <w:szCs w:val="22"/>
        </w:rPr>
        <w:tab/>
      </w:r>
    </w:p>
    <w:p w:rsidR="000F10F6" w:rsidRPr="003A037D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3A037D">
        <w:tab/>
      </w:r>
      <w:r w:rsidRPr="003A037D">
        <w:tab/>
        <w:t>NOW, THEREFORE, BE IT RESOLVED by the Council of the City of Bethlehem that a Certificate of Appropriateness is hereby granted for the proposal.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0F10F6" w:rsidRDefault="000F10F6" w:rsidP="000F1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10F6" w:rsidRDefault="000F10F6" w:rsidP="000F10F6"/>
    <w:p w:rsidR="000F10F6" w:rsidRDefault="000F10F6" w:rsidP="000F10F6"/>
    <w:p w:rsidR="000F10F6" w:rsidRDefault="000F10F6" w:rsidP="000F10F6"/>
    <w:p w:rsidR="000F10F6" w:rsidRDefault="000F10F6" w:rsidP="000F10F6"/>
    <w:p w:rsidR="000F10F6" w:rsidRPr="00D9160E" w:rsidRDefault="000F10F6" w:rsidP="000F10F6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0F10F6" w:rsidRPr="00D9160E" w:rsidRDefault="000F10F6" w:rsidP="000F10F6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0F10F6" w:rsidRPr="00037873" w:rsidRDefault="000F10F6" w:rsidP="000F10F6">
      <w:pPr>
        <w:rPr>
          <w:szCs w:val="24"/>
        </w:rPr>
      </w:pPr>
      <w:r w:rsidRPr="003A037D">
        <w:rPr>
          <w:szCs w:val="24"/>
        </w:rPr>
        <w:t>CASE #</w:t>
      </w:r>
      <w:r>
        <w:rPr>
          <w:szCs w:val="24"/>
        </w:rPr>
        <w:t>705</w:t>
      </w:r>
      <w:r w:rsidRPr="003A037D">
        <w:rPr>
          <w:noProof/>
          <w:szCs w:val="24"/>
        </w:rPr>
        <w:t xml:space="preserve"> -- </w:t>
      </w:r>
      <w:r w:rsidRPr="003A037D">
        <w:rPr>
          <w:szCs w:val="24"/>
        </w:rPr>
        <w:t>It is proposed to</w:t>
      </w:r>
      <w:r w:rsidRPr="00037873">
        <w:t xml:space="preserve"> </w:t>
      </w:r>
      <w:r w:rsidRPr="00037873">
        <w:rPr>
          <w:szCs w:val="24"/>
        </w:rPr>
        <w:t>secure a COA to install three commercial-grade doors, three new windows and three new light fixtures at 712, 714, 716 East Fourth Street; Applicant already installed stacked stone on lower portion of the building.</w:t>
      </w:r>
    </w:p>
    <w:p w:rsidR="000F10F6" w:rsidRPr="003A037D" w:rsidRDefault="000F10F6" w:rsidP="000F10F6">
      <w:pPr>
        <w:rPr>
          <w:szCs w:val="24"/>
        </w:rPr>
      </w:pPr>
    </w:p>
    <w:p w:rsidR="000F10F6" w:rsidRPr="003A037D" w:rsidRDefault="000F10F6" w:rsidP="000F10F6">
      <w:pPr>
        <w:rPr>
          <w:szCs w:val="24"/>
        </w:rPr>
      </w:pPr>
      <w:r w:rsidRPr="003A037D">
        <w:rPr>
          <w:szCs w:val="24"/>
        </w:rPr>
        <w:t>O</w:t>
      </w:r>
      <w:r w:rsidRPr="003A037D">
        <w:rPr>
          <w:bCs/>
          <w:iCs/>
          <w:szCs w:val="24"/>
        </w:rPr>
        <w:t>WNER / APPLICANT:</w:t>
      </w:r>
      <w:r w:rsidRPr="003A037D">
        <w:rPr>
          <w:szCs w:val="24"/>
        </w:rPr>
        <w:t xml:space="preserve"> </w:t>
      </w:r>
      <w:r w:rsidRPr="00037873">
        <w:rPr>
          <w:szCs w:val="24"/>
        </w:rPr>
        <w:t>712 East 4th, LLC</w:t>
      </w:r>
      <w:r w:rsidRPr="003A037D">
        <w:rPr>
          <w:szCs w:val="24"/>
        </w:rPr>
        <w:t xml:space="preserve"> / </w:t>
      </w:r>
      <w:r w:rsidRPr="00037873">
        <w:rPr>
          <w:szCs w:val="24"/>
        </w:rPr>
        <w:t xml:space="preserve">Brian </w:t>
      </w:r>
      <w:proofErr w:type="spellStart"/>
      <w:r w:rsidRPr="00037873">
        <w:rPr>
          <w:szCs w:val="24"/>
        </w:rPr>
        <w:t>Bozilevsky</w:t>
      </w:r>
      <w:proofErr w:type="spellEnd"/>
    </w:p>
    <w:p w:rsidR="000F10F6" w:rsidRPr="00461FF5" w:rsidRDefault="000F10F6" w:rsidP="000F10F6">
      <w:pPr>
        <w:rPr>
          <w:szCs w:val="24"/>
        </w:rPr>
      </w:pPr>
      <w:r w:rsidRPr="00461F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D1C04" wp14:editId="25289C12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0F10F6" w:rsidRPr="00525A82" w:rsidRDefault="000F10F6" w:rsidP="000F10F6">
      <w:pPr>
        <w:rPr>
          <w:szCs w:val="24"/>
        </w:rPr>
      </w:pPr>
      <w:r>
        <w:rPr>
          <w:szCs w:val="24"/>
        </w:rPr>
        <w:t>The Commission upon motion by</w:t>
      </w:r>
      <w:r w:rsidRPr="00C061D4">
        <w:t xml:space="preserve"> </w:t>
      </w:r>
      <w:r w:rsidRPr="00037873">
        <w:t xml:space="preserve">Mr. </w:t>
      </w:r>
      <w:proofErr w:type="spellStart"/>
      <w:r w:rsidRPr="00037873">
        <w:t>Silvoy</w:t>
      </w:r>
      <w:proofErr w:type="spellEnd"/>
      <w:r w:rsidRPr="00037873">
        <w:t xml:space="preserve"> and seconded by Mr. </w:t>
      </w:r>
      <w:proofErr w:type="spellStart"/>
      <w:r w:rsidRPr="00037873">
        <w:t>Hudak</w:t>
      </w:r>
      <w:proofErr w:type="spellEnd"/>
      <w:r>
        <w:t xml:space="preserve"> </w:t>
      </w:r>
      <w:r w:rsidRPr="00C061D4">
        <w:rPr>
          <w:szCs w:val="24"/>
        </w:rPr>
        <w:t>adopted the proposal that City Council issue a Certificate of Appropriateness for the proposed work as presented, with mo</w:t>
      </w:r>
      <w:r>
        <w:rPr>
          <w:szCs w:val="24"/>
        </w:rPr>
        <w:t xml:space="preserve">difications described </w:t>
      </w:r>
      <w:r w:rsidRPr="00525A82">
        <w:rPr>
          <w:szCs w:val="24"/>
        </w:rPr>
        <w:t xml:space="preserve">herein: </w:t>
      </w:r>
    </w:p>
    <w:p w:rsidR="000F10F6" w:rsidRPr="00525A82" w:rsidRDefault="000F10F6" w:rsidP="000F10F6">
      <w:pPr>
        <w:rPr>
          <w:szCs w:val="24"/>
        </w:rPr>
      </w:pPr>
    </w:p>
    <w:p w:rsidR="000F10F6" w:rsidRPr="00843EB1" w:rsidRDefault="000F10F6" w:rsidP="000F10F6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843EB1">
        <w:rPr>
          <w:szCs w:val="24"/>
        </w:rPr>
        <w:t xml:space="preserve">The proposal to approve stone veneer already applied to the lower portion of the building as well as the proposal to install three commercial-grade doors, three new windows and three new light fixtures was presented by Brian </w:t>
      </w:r>
      <w:proofErr w:type="spellStart"/>
      <w:r w:rsidRPr="00843EB1">
        <w:rPr>
          <w:szCs w:val="24"/>
        </w:rPr>
        <w:t>Bozilesky</w:t>
      </w:r>
      <w:proofErr w:type="spellEnd"/>
      <w:r w:rsidRPr="00843EB1">
        <w:rPr>
          <w:szCs w:val="24"/>
        </w:rPr>
        <w:t xml:space="preserve"> and </w:t>
      </w:r>
      <w:proofErr w:type="spellStart"/>
      <w:r w:rsidRPr="00843EB1">
        <w:rPr>
          <w:szCs w:val="24"/>
        </w:rPr>
        <w:t>Matijah</w:t>
      </w:r>
      <w:proofErr w:type="spellEnd"/>
      <w:r w:rsidRPr="00843EB1">
        <w:rPr>
          <w:szCs w:val="24"/>
        </w:rPr>
        <w:t xml:space="preserve"> </w:t>
      </w:r>
      <w:proofErr w:type="spellStart"/>
      <w:r w:rsidRPr="00843EB1">
        <w:rPr>
          <w:szCs w:val="24"/>
        </w:rPr>
        <w:t>Kurek</w:t>
      </w:r>
      <w:proofErr w:type="spellEnd"/>
      <w:r w:rsidRPr="00843EB1">
        <w:rPr>
          <w:szCs w:val="24"/>
        </w:rPr>
        <w:t>.</w:t>
      </w:r>
    </w:p>
    <w:p w:rsidR="000F10F6" w:rsidRPr="00843EB1" w:rsidRDefault="000F10F6" w:rsidP="000F10F6">
      <w:pPr>
        <w:numPr>
          <w:ilvl w:val="0"/>
          <w:numId w:val="1"/>
        </w:numPr>
        <w:spacing w:after="60"/>
        <w:rPr>
          <w:szCs w:val="24"/>
        </w:rPr>
      </w:pPr>
      <w:r w:rsidRPr="00843EB1">
        <w:rPr>
          <w:bCs/>
          <w:szCs w:val="24"/>
        </w:rPr>
        <w:t>Approved improvements include:</w:t>
      </w:r>
    </w:p>
    <w:p w:rsidR="000F10F6" w:rsidRPr="00843EB1" w:rsidRDefault="000F10F6" w:rsidP="000F10F6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843EB1">
        <w:rPr>
          <w:szCs w:val="24"/>
        </w:rPr>
        <w:t>inappropriate stone veneer at front foundation to be carefully removed, with revealed surface to be repaired with sand stucco finish in light gray color</w:t>
      </w:r>
    </w:p>
    <w:p w:rsidR="000F10F6" w:rsidRPr="00843EB1" w:rsidRDefault="000F10F6" w:rsidP="000F10F6">
      <w:pPr>
        <w:numPr>
          <w:ilvl w:val="1"/>
          <w:numId w:val="1"/>
        </w:numPr>
        <w:rPr>
          <w:bCs/>
          <w:szCs w:val="24"/>
        </w:rPr>
      </w:pPr>
      <w:r w:rsidRPr="00843EB1">
        <w:rPr>
          <w:szCs w:val="24"/>
        </w:rPr>
        <w:t>installation of three commercial-grade storefront doors</w:t>
      </w:r>
    </w:p>
    <w:p w:rsidR="000F10F6" w:rsidRPr="00843EB1" w:rsidRDefault="000F10F6" w:rsidP="000F10F6">
      <w:pPr>
        <w:numPr>
          <w:ilvl w:val="2"/>
          <w:numId w:val="1"/>
        </w:numPr>
        <w:rPr>
          <w:bCs/>
          <w:szCs w:val="24"/>
        </w:rPr>
      </w:pPr>
      <w:r w:rsidRPr="00843EB1">
        <w:rPr>
          <w:szCs w:val="24"/>
        </w:rPr>
        <w:t>new doors have aluminum frames in bronze finish and large glass surface areas (one new door at each unit), to match similar doors at nearby properties</w:t>
      </w:r>
    </w:p>
    <w:p w:rsidR="000F10F6" w:rsidRPr="00843EB1" w:rsidRDefault="000F10F6" w:rsidP="000F10F6">
      <w:pPr>
        <w:numPr>
          <w:ilvl w:val="2"/>
          <w:numId w:val="1"/>
        </w:numPr>
        <w:rPr>
          <w:bCs/>
          <w:szCs w:val="24"/>
        </w:rPr>
      </w:pPr>
      <w:r w:rsidRPr="00843EB1">
        <w:rPr>
          <w:szCs w:val="24"/>
        </w:rPr>
        <w:t>dimensions of each new door are approximately 86-inches tall x 40-inches wide</w:t>
      </w:r>
    </w:p>
    <w:p w:rsidR="000F10F6" w:rsidRPr="00843EB1" w:rsidRDefault="000F10F6" w:rsidP="000F10F6">
      <w:pPr>
        <w:numPr>
          <w:ilvl w:val="2"/>
          <w:numId w:val="1"/>
        </w:numPr>
        <w:rPr>
          <w:bCs/>
          <w:szCs w:val="24"/>
        </w:rPr>
      </w:pPr>
      <w:r w:rsidRPr="00843EB1">
        <w:rPr>
          <w:szCs w:val="24"/>
        </w:rPr>
        <w:t>each door to receive robust aluminum sill that extends beyond opening with proper drip edge condition</w:t>
      </w:r>
    </w:p>
    <w:p w:rsidR="000F10F6" w:rsidRPr="00843EB1" w:rsidRDefault="000F10F6" w:rsidP="000F10F6">
      <w:pPr>
        <w:numPr>
          <w:ilvl w:val="1"/>
          <w:numId w:val="1"/>
        </w:numPr>
        <w:rPr>
          <w:bCs/>
          <w:szCs w:val="24"/>
        </w:rPr>
      </w:pPr>
      <w:r w:rsidRPr="00843EB1">
        <w:rPr>
          <w:szCs w:val="24"/>
        </w:rPr>
        <w:t>installation of three large storefront windows</w:t>
      </w:r>
    </w:p>
    <w:p w:rsidR="000F10F6" w:rsidRPr="00843EB1" w:rsidRDefault="000F10F6" w:rsidP="000F10F6">
      <w:pPr>
        <w:numPr>
          <w:ilvl w:val="2"/>
          <w:numId w:val="1"/>
        </w:numPr>
        <w:rPr>
          <w:bCs/>
          <w:szCs w:val="24"/>
        </w:rPr>
      </w:pPr>
      <w:r w:rsidRPr="00843EB1">
        <w:rPr>
          <w:szCs w:val="24"/>
        </w:rPr>
        <w:t>new windows have aluminum frames in bronze finish (one new window with no divisions at each unit) to match new storefront doors</w:t>
      </w:r>
    </w:p>
    <w:p w:rsidR="000F10F6" w:rsidRPr="00843EB1" w:rsidRDefault="000F10F6" w:rsidP="000F10F6">
      <w:pPr>
        <w:numPr>
          <w:ilvl w:val="2"/>
          <w:numId w:val="1"/>
        </w:numPr>
        <w:rPr>
          <w:bCs/>
          <w:szCs w:val="24"/>
        </w:rPr>
      </w:pPr>
      <w:r w:rsidRPr="00843EB1">
        <w:rPr>
          <w:szCs w:val="24"/>
        </w:rPr>
        <w:t>dimensions of each new window are approximately 58-inches tall x 98-inches wide</w:t>
      </w:r>
    </w:p>
    <w:p w:rsidR="000F10F6" w:rsidRPr="00843EB1" w:rsidRDefault="000F10F6" w:rsidP="000F10F6">
      <w:pPr>
        <w:numPr>
          <w:ilvl w:val="2"/>
          <w:numId w:val="1"/>
        </w:numPr>
        <w:rPr>
          <w:bCs/>
          <w:szCs w:val="24"/>
        </w:rPr>
      </w:pPr>
      <w:r w:rsidRPr="00843EB1">
        <w:rPr>
          <w:szCs w:val="24"/>
        </w:rPr>
        <w:t>new wood sills to be wrapped in sheet aluminum and painted to match adjacent wall in light gray color</w:t>
      </w:r>
    </w:p>
    <w:p w:rsidR="000F10F6" w:rsidRPr="00843EB1" w:rsidRDefault="000F10F6" w:rsidP="000F10F6">
      <w:pPr>
        <w:numPr>
          <w:ilvl w:val="1"/>
          <w:numId w:val="1"/>
        </w:numPr>
        <w:rPr>
          <w:bCs/>
          <w:szCs w:val="24"/>
        </w:rPr>
      </w:pPr>
      <w:r w:rsidRPr="00843EB1">
        <w:rPr>
          <w:szCs w:val="24"/>
        </w:rPr>
        <w:t>installation of three new gooseneck light fixtures</w:t>
      </w:r>
    </w:p>
    <w:p w:rsidR="000F10F6" w:rsidRPr="00843EB1" w:rsidRDefault="000F10F6" w:rsidP="000F10F6">
      <w:pPr>
        <w:numPr>
          <w:ilvl w:val="2"/>
          <w:numId w:val="1"/>
        </w:numPr>
        <w:rPr>
          <w:bCs/>
          <w:szCs w:val="24"/>
        </w:rPr>
      </w:pPr>
      <w:r w:rsidRPr="00843EB1">
        <w:rPr>
          <w:szCs w:val="24"/>
        </w:rPr>
        <w:t>new fixtures (one fixture centered above each unit entrance) have dark bronze finish to match new storefront doors and windows</w:t>
      </w:r>
    </w:p>
    <w:p w:rsidR="000F10F6" w:rsidRPr="00843EB1" w:rsidRDefault="000F10F6" w:rsidP="000F10F6">
      <w:pPr>
        <w:numPr>
          <w:ilvl w:val="2"/>
          <w:numId w:val="1"/>
        </w:numPr>
        <w:rPr>
          <w:bCs/>
          <w:szCs w:val="24"/>
        </w:rPr>
      </w:pPr>
      <w:r w:rsidRPr="00843EB1">
        <w:rPr>
          <w:szCs w:val="24"/>
        </w:rPr>
        <w:t>each fixture will include LED bulb with exposed filaments and shade measuring 8-inches to 14-inches in diameter</w:t>
      </w:r>
    </w:p>
    <w:p w:rsidR="000F10F6" w:rsidRPr="00843EB1" w:rsidRDefault="000F10F6" w:rsidP="000F10F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szCs w:val="24"/>
        </w:rPr>
      </w:pPr>
      <w:r>
        <w:rPr>
          <w:szCs w:val="24"/>
        </w:rPr>
        <w:t xml:space="preserve">The </w:t>
      </w:r>
      <w:r w:rsidRPr="00843EB1">
        <w:rPr>
          <w:szCs w:val="24"/>
        </w:rPr>
        <w:t xml:space="preserve">Applicant agreed to submit </w:t>
      </w:r>
      <w:r>
        <w:rPr>
          <w:szCs w:val="24"/>
        </w:rPr>
        <w:t xml:space="preserve">a </w:t>
      </w:r>
      <w:r w:rsidRPr="00843EB1">
        <w:rPr>
          <w:szCs w:val="24"/>
        </w:rPr>
        <w:t xml:space="preserve">stucco sample via City of Bethlehem for final review/approval by </w:t>
      </w:r>
      <w:r>
        <w:rPr>
          <w:szCs w:val="24"/>
        </w:rPr>
        <w:t xml:space="preserve">the </w:t>
      </w:r>
      <w:r w:rsidRPr="00843EB1">
        <w:rPr>
          <w:szCs w:val="24"/>
        </w:rPr>
        <w:t xml:space="preserve">Historic Officer and HCC Chair prior to repairing </w:t>
      </w:r>
      <w:r>
        <w:rPr>
          <w:szCs w:val="24"/>
        </w:rPr>
        <w:t xml:space="preserve">the </w:t>
      </w:r>
      <w:r w:rsidRPr="00843EB1">
        <w:rPr>
          <w:szCs w:val="24"/>
        </w:rPr>
        <w:t>foundation wall</w:t>
      </w:r>
      <w:r>
        <w:rPr>
          <w:szCs w:val="24"/>
        </w:rPr>
        <w:t xml:space="preserve">; </w:t>
      </w:r>
      <w:r w:rsidRPr="00843EB1">
        <w:rPr>
          <w:szCs w:val="24"/>
        </w:rPr>
        <w:t xml:space="preserve">also agreed to submit specifications of </w:t>
      </w:r>
      <w:r>
        <w:rPr>
          <w:szCs w:val="24"/>
        </w:rPr>
        <w:t xml:space="preserve">the </w:t>
      </w:r>
      <w:r w:rsidRPr="00843EB1">
        <w:rPr>
          <w:szCs w:val="24"/>
        </w:rPr>
        <w:t xml:space="preserve">new lighting fixture via City of Bethlehem for final review/approval by </w:t>
      </w:r>
      <w:r>
        <w:rPr>
          <w:szCs w:val="24"/>
        </w:rPr>
        <w:t xml:space="preserve">the </w:t>
      </w:r>
      <w:r w:rsidRPr="00843EB1">
        <w:rPr>
          <w:szCs w:val="24"/>
        </w:rPr>
        <w:t xml:space="preserve">Historic Officer and HCC Chair prior to installation if approved shade dimension is revised to accommodate </w:t>
      </w:r>
      <w:r>
        <w:rPr>
          <w:szCs w:val="24"/>
        </w:rPr>
        <w:t xml:space="preserve">the </w:t>
      </w:r>
      <w:r w:rsidRPr="00843EB1">
        <w:rPr>
          <w:szCs w:val="24"/>
        </w:rPr>
        <w:t>existing fire escape.</w:t>
      </w:r>
    </w:p>
    <w:p w:rsidR="000F10F6" w:rsidRPr="00525A82" w:rsidRDefault="000F10F6" w:rsidP="000F10F6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525A82">
        <w:rPr>
          <w:szCs w:val="24"/>
        </w:rPr>
        <w:t>The motion for the proposed work was unanimously approved.</w:t>
      </w:r>
    </w:p>
    <w:p w:rsidR="000F10F6" w:rsidRPr="00525A82" w:rsidRDefault="000F10F6" w:rsidP="000F10F6">
      <w:pPr>
        <w:ind w:left="720"/>
        <w:rPr>
          <w:szCs w:val="24"/>
        </w:rPr>
      </w:pPr>
    </w:p>
    <w:p w:rsidR="000F10F6" w:rsidRPr="00525A82" w:rsidRDefault="000F10F6" w:rsidP="000F10F6">
      <w:pPr>
        <w:ind w:left="36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A7DA7E3" wp14:editId="019E833D">
            <wp:simplePos x="0" y="0"/>
            <wp:positionH relativeFrom="column">
              <wp:posOffset>3892550</wp:posOffset>
            </wp:positionH>
            <wp:positionV relativeFrom="page">
              <wp:posOffset>1172845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25A82">
        <w:rPr>
          <w:szCs w:val="24"/>
        </w:rPr>
        <w:t>JBL</w:t>
      </w:r>
      <w:proofErr w:type="spellEnd"/>
      <w:r w:rsidRPr="00525A82">
        <w:rPr>
          <w:szCs w:val="24"/>
        </w:rPr>
        <w:t xml:space="preserve">: </w:t>
      </w:r>
      <w:proofErr w:type="spellStart"/>
      <w:r w:rsidRPr="00525A82">
        <w:rPr>
          <w:szCs w:val="24"/>
        </w:rPr>
        <w:t>jbl</w:t>
      </w:r>
      <w:proofErr w:type="spellEnd"/>
    </w:p>
    <w:p w:rsidR="000F10F6" w:rsidRPr="00D9160E" w:rsidRDefault="000F10F6" w:rsidP="000F10F6">
      <w:pPr>
        <w:rPr>
          <w:szCs w:val="24"/>
        </w:rPr>
      </w:pP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3CA2B" wp14:editId="042FA23A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0F10F6" w:rsidRPr="00D9160E" w:rsidRDefault="000F10F6" w:rsidP="000F10F6">
      <w:pPr>
        <w:ind w:left="4320" w:firstLine="720"/>
        <w:rPr>
          <w:szCs w:val="24"/>
        </w:rPr>
      </w:pPr>
    </w:p>
    <w:p w:rsidR="000F10F6" w:rsidRPr="00D9160E" w:rsidRDefault="000F10F6" w:rsidP="000F10F6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bookmarkStart w:id="1" w:name="_GoBack"/>
      <w:bookmarkEnd w:id="1"/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0F10F6" w:rsidRPr="00D9160E" w:rsidRDefault="000F10F6" w:rsidP="000F10F6">
      <w:pPr>
        <w:rPr>
          <w:szCs w:val="24"/>
        </w:rPr>
      </w:pPr>
    </w:p>
    <w:p w:rsidR="00CD73C7" w:rsidRDefault="000F10F6" w:rsidP="000F10F6">
      <w:r w:rsidRPr="00D9160E">
        <w:rPr>
          <w:szCs w:val="24"/>
        </w:rPr>
        <w:t xml:space="preserve">Date of Meeting: </w:t>
      </w:r>
      <w:r>
        <w:rPr>
          <w:szCs w:val="24"/>
          <w:u w:val="single"/>
        </w:rPr>
        <w:t>October 21, 20</w:t>
      </w:r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C48"/>
    <w:multiLevelType w:val="hybridMultilevel"/>
    <w:tmpl w:val="E950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F6"/>
    <w:rsid w:val="000F10F6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0F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0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2019-10-31T14:43:00Z</dcterms:created>
  <dcterms:modified xsi:type="dcterms:W3CDTF">2019-10-31T14:43:00Z</dcterms:modified>
</cp:coreProperties>
</file>