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CC" w:rsidRDefault="00B45ECC" w:rsidP="00B45ECC">
      <w:pPr>
        <w:jc w:val="center"/>
      </w:pPr>
      <w:r>
        <w:t>RESOLUTION NO.__________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1440" w:hanging="1440"/>
      </w:pPr>
      <w:r>
        <w:tab/>
      </w:r>
      <w:r>
        <w:tab/>
        <w:t>RE:</w:t>
      </w:r>
      <w:r>
        <w:tab/>
        <w:t>CERTIFICATE OF APPROPRIATENESS UNDER THE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PROVISIONS OF THE ACT OF THE </w:t>
      </w:r>
      <w:smartTag w:uri="urn:schemas-microsoft-com:office:smarttags" w:element="place">
        <w:smartTag w:uri="urn:schemas-microsoft-com:office:smarttags" w:element="Street">
          <w:r>
            <w:t>PENNSYLVANIA</w:t>
          </w:r>
        </w:smartTag>
      </w:smartTag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ind w:left="2160" w:hanging="2160"/>
      </w:pPr>
      <w:r>
        <w:tab/>
      </w:r>
      <w:r>
        <w:tab/>
      </w:r>
      <w:r>
        <w:tab/>
        <w:t xml:space="preserve">LEGISLATURE 1961, JUNE 13, </w:t>
      </w:r>
      <w:proofErr w:type="spellStart"/>
      <w:r>
        <w:t>P.L</w:t>
      </w:r>
      <w:proofErr w:type="spellEnd"/>
      <w:r>
        <w:t>. 282 (53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proofErr w:type="gramStart"/>
      <w:r>
        <w:t>SECTION 8004) AND BETHLEHEM ORDINANCE NO.</w:t>
      </w:r>
      <w:proofErr w:type="gramEnd"/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  <w:t>3952 AS AMENDED.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Pr="003A037D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Pr="003A037D" w:rsidRDefault="00B45ECC" w:rsidP="00B45ECC">
      <w:pPr>
        <w:rPr>
          <w:szCs w:val="24"/>
        </w:rPr>
      </w:pPr>
      <w:r w:rsidRPr="003A037D">
        <w:rPr>
          <w:szCs w:val="24"/>
        </w:rPr>
        <w:tab/>
      </w:r>
      <w:r w:rsidRPr="003A037D">
        <w:rPr>
          <w:szCs w:val="24"/>
        </w:rPr>
        <w:tab/>
      </w:r>
      <w:proofErr w:type="gramStart"/>
      <w:r w:rsidRPr="003A037D">
        <w:rPr>
          <w:szCs w:val="24"/>
        </w:rPr>
        <w:t>WHEREAS,</w:t>
      </w:r>
      <w:r w:rsidRPr="003A037D">
        <w:rPr>
          <w:bCs/>
          <w:iCs/>
          <w:szCs w:val="24"/>
        </w:rPr>
        <w:t xml:space="preserve"> </w:t>
      </w:r>
      <w:r w:rsidRPr="003A037D">
        <w:rPr>
          <w:szCs w:val="24"/>
        </w:rPr>
        <w:t>it is proposed to secure a COA to</w:t>
      </w:r>
      <w:r>
        <w:rPr>
          <w:szCs w:val="24"/>
        </w:rPr>
        <w:t xml:space="preserve"> </w:t>
      </w:r>
      <w:bookmarkStart w:id="0" w:name="_Hlk23344330"/>
      <w:r w:rsidRPr="005208FA">
        <w:rPr>
          <w:szCs w:val="24"/>
        </w:rPr>
        <w:t>revise the façade, windows and roof</w:t>
      </w:r>
      <w:r>
        <w:rPr>
          <w:szCs w:val="24"/>
        </w:rPr>
        <w:t xml:space="preserve"> at </w:t>
      </w:r>
      <w:bookmarkEnd w:id="0"/>
      <w:r w:rsidRPr="005208FA">
        <w:rPr>
          <w:szCs w:val="24"/>
        </w:rPr>
        <w:t>327 Broadway (Seven Sirens Brewing Company)</w:t>
      </w:r>
      <w:r>
        <w:rPr>
          <w:szCs w:val="24"/>
        </w:rPr>
        <w:t>.</w:t>
      </w:r>
      <w:proofErr w:type="gramEnd"/>
    </w:p>
    <w:p w:rsidR="00B45ECC" w:rsidRPr="003A037D" w:rsidRDefault="00B45ECC" w:rsidP="00B45ECC">
      <w:pPr>
        <w:rPr>
          <w:rFonts w:asciiTheme="majorHAnsi" w:hAnsiTheme="majorHAnsi"/>
        </w:rPr>
      </w:pPr>
    </w:p>
    <w:p w:rsidR="00B45ECC" w:rsidRPr="003A037D" w:rsidRDefault="00B45ECC" w:rsidP="00B45ECC">
      <w:pPr>
        <w:tabs>
          <w:tab w:val="left" w:pos="-1440"/>
          <w:tab w:val="left" w:pos="-720"/>
          <w:tab w:val="left" w:pos="0"/>
          <w:tab w:val="left" w:pos="6516"/>
        </w:tabs>
        <w:suppressAutoHyphens/>
        <w:rPr>
          <w:szCs w:val="22"/>
        </w:rPr>
      </w:pPr>
      <w:r w:rsidRPr="003A037D">
        <w:rPr>
          <w:szCs w:val="22"/>
        </w:rPr>
        <w:tab/>
      </w:r>
    </w:p>
    <w:p w:rsidR="00B45ECC" w:rsidRPr="003A037D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 w:rsidRPr="003A037D">
        <w:tab/>
      </w:r>
      <w:r w:rsidRPr="003A037D">
        <w:tab/>
        <w:t>NOW, THEREFORE, BE IT RESOLVED by the Council of the City of Bethlehem that a Certificate of Appropriateness is hereby granted for the proposal.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  <w:t xml:space="preserve">  </w:t>
      </w:r>
      <w:r>
        <w:tab/>
      </w:r>
      <w:r>
        <w:tab/>
      </w:r>
      <w:r>
        <w:tab/>
        <w:t xml:space="preserve">Sponsored by: </w:t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(</w:t>
      </w:r>
      <w:r>
        <w:rPr>
          <w:u w:val="single"/>
        </w:rPr>
        <w:t>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ab/>
      </w:r>
      <w:r>
        <w:tab/>
        <w:t xml:space="preserve">ADOPTED BY COUNCIL THIS       DAY OF 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President of Council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>ATTEST: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  <w:rPr>
          <w:u w:val="single"/>
        </w:rPr>
      </w:pPr>
      <w:r>
        <w:rPr>
          <w:u w:val="single"/>
        </w:rPr>
        <w:t>(s)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  <w:r>
        <w:t xml:space="preserve">        City Clerk</w:t>
      </w:r>
    </w:p>
    <w:p w:rsidR="00B45ECC" w:rsidRDefault="00B45ECC" w:rsidP="00B45EC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736"/>
          <w:tab w:val="left" w:pos="2880"/>
        </w:tabs>
        <w:suppressAutoHyphens/>
      </w:pPr>
    </w:p>
    <w:p w:rsidR="00B45ECC" w:rsidRDefault="00B45ECC" w:rsidP="00B45ECC"/>
    <w:p w:rsidR="00B45ECC" w:rsidRDefault="00B45ECC" w:rsidP="00B45ECC"/>
    <w:p w:rsidR="00B45ECC" w:rsidRDefault="00B45ECC" w:rsidP="00B45ECC"/>
    <w:p w:rsidR="00B45ECC" w:rsidRDefault="00B45ECC" w:rsidP="00B45ECC"/>
    <w:p w:rsidR="00B45ECC" w:rsidRDefault="00B45ECC" w:rsidP="00B45ECC"/>
    <w:p w:rsidR="00B45ECC" w:rsidRPr="00D9160E" w:rsidRDefault="00B45ECC" w:rsidP="00B45ECC">
      <w:pPr>
        <w:jc w:val="center"/>
        <w:rPr>
          <w:b/>
          <w:bCs/>
          <w:szCs w:val="24"/>
          <w:u w:val="single"/>
        </w:rPr>
      </w:pPr>
      <w:r w:rsidRPr="00D9160E">
        <w:rPr>
          <w:b/>
          <w:bCs/>
          <w:szCs w:val="24"/>
          <w:u w:val="single"/>
        </w:rPr>
        <w:lastRenderedPageBreak/>
        <w:t>HISTORIC CONSERVATION COMMISSION</w:t>
      </w:r>
    </w:p>
    <w:p w:rsidR="00B45ECC" w:rsidRPr="00D9160E" w:rsidRDefault="00B45ECC" w:rsidP="00B45ECC">
      <w:pPr>
        <w:tabs>
          <w:tab w:val="left" w:pos="450"/>
          <w:tab w:val="left" w:pos="1008"/>
          <w:tab w:val="left" w:pos="5760"/>
        </w:tabs>
        <w:suppressAutoHyphens/>
        <w:spacing w:line="240" w:lineRule="atLeast"/>
        <w:ind w:right="720"/>
        <w:rPr>
          <w:szCs w:val="24"/>
          <w:u w:val="single"/>
        </w:rPr>
      </w:pPr>
    </w:p>
    <w:p w:rsidR="00B45ECC" w:rsidRPr="003A037D" w:rsidRDefault="00B45ECC" w:rsidP="00B45ECC">
      <w:r w:rsidRPr="003A037D">
        <w:rPr>
          <w:szCs w:val="24"/>
        </w:rPr>
        <w:t>CASE #</w:t>
      </w:r>
      <w:r>
        <w:rPr>
          <w:szCs w:val="24"/>
        </w:rPr>
        <w:t>704</w:t>
      </w:r>
      <w:r w:rsidRPr="003A037D">
        <w:rPr>
          <w:noProof/>
          <w:szCs w:val="24"/>
        </w:rPr>
        <w:t xml:space="preserve"> -- </w:t>
      </w:r>
      <w:r w:rsidRPr="003A037D">
        <w:rPr>
          <w:szCs w:val="24"/>
        </w:rPr>
        <w:t>It is proposed to</w:t>
      </w:r>
      <w:r w:rsidRPr="003A037D">
        <w:t xml:space="preserve"> </w:t>
      </w:r>
      <w:r w:rsidRPr="005208FA">
        <w:t>revise the façade, windows and roof at 327 Broadway (Seven Sirens Brewing Company)</w:t>
      </w:r>
      <w:r w:rsidRPr="003A037D">
        <w:t>.</w:t>
      </w:r>
    </w:p>
    <w:p w:rsidR="00B45ECC" w:rsidRPr="003A037D" w:rsidRDefault="00B45ECC" w:rsidP="00B45ECC">
      <w:pPr>
        <w:rPr>
          <w:szCs w:val="24"/>
        </w:rPr>
      </w:pPr>
    </w:p>
    <w:p w:rsidR="00B45ECC" w:rsidRPr="003A037D" w:rsidRDefault="00B45ECC" w:rsidP="00B45ECC">
      <w:pPr>
        <w:rPr>
          <w:szCs w:val="24"/>
        </w:rPr>
      </w:pPr>
      <w:r w:rsidRPr="003A037D">
        <w:rPr>
          <w:szCs w:val="24"/>
        </w:rPr>
        <w:t>O</w:t>
      </w:r>
      <w:r w:rsidRPr="003A037D">
        <w:rPr>
          <w:bCs/>
          <w:iCs/>
          <w:szCs w:val="24"/>
        </w:rPr>
        <w:t>WNER / APPLICANT:</w:t>
      </w:r>
      <w:r w:rsidRPr="003A037D">
        <w:rPr>
          <w:szCs w:val="24"/>
        </w:rPr>
        <w:t xml:space="preserve"> </w:t>
      </w:r>
      <w:r w:rsidRPr="005208FA">
        <w:rPr>
          <w:szCs w:val="24"/>
        </w:rPr>
        <w:t>Sycamore Hill Farm Development</w:t>
      </w:r>
      <w:r w:rsidRPr="003A037D">
        <w:rPr>
          <w:szCs w:val="24"/>
        </w:rPr>
        <w:t xml:space="preserve"> / </w:t>
      </w:r>
      <w:r w:rsidRPr="005208FA">
        <w:rPr>
          <w:szCs w:val="24"/>
        </w:rPr>
        <w:t xml:space="preserve">Lawrence </w:t>
      </w:r>
      <w:proofErr w:type="spellStart"/>
      <w:r w:rsidRPr="005208FA">
        <w:rPr>
          <w:szCs w:val="24"/>
        </w:rPr>
        <w:t>Eighmy</w:t>
      </w:r>
      <w:proofErr w:type="spellEnd"/>
    </w:p>
    <w:p w:rsidR="00B45ECC" w:rsidRPr="00461FF5" w:rsidRDefault="00B45ECC" w:rsidP="00B45ECC">
      <w:pPr>
        <w:rPr>
          <w:szCs w:val="24"/>
        </w:rPr>
      </w:pPr>
      <w:r w:rsidRPr="00461FF5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6A839E" wp14:editId="2647F388">
                <wp:simplePos x="0" y="0"/>
                <wp:positionH relativeFrom="column">
                  <wp:posOffset>19050</wp:posOffset>
                </wp:positionH>
                <wp:positionV relativeFrom="paragraph">
                  <wp:posOffset>81915</wp:posOffset>
                </wp:positionV>
                <wp:extent cx="5895975" cy="0"/>
                <wp:effectExtent l="9525" t="5715" r="9525" b="13335"/>
                <wp:wrapNone/>
                <wp:docPr id="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4" o:spid="_x0000_s1026" type="#_x0000_t32" style="position:absolute;margin-left:1.5pt;margin-top:6.45pt;width:46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Es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"/>
            </w:pict>
          </mc:Fallback>
        </mc:AlternateContent>
      </w:r>
    </w:p>
    <w:p w:rsidR="00B45ECC" w:rsidRPr="00525A82" w:rsidRDefault="00B45ECC" w:rsidP="00B45ECC">
      <w:pPr>
        <w:rPr>
          <w:szCs w:val="24"/>
        </w:rPr>
      </w:pPr>
      <w:r>
        <w:rPr>
          <w:szCs w:val="24"/>
        </w:rPr>
        <w:t>The Commission upon motion by</w:t>
      </w:r>
      <w:r w:rsidRPr="00C061D4">
        <w:t xml:space="preserve"> </w:t>
      </w:r>
      <w:r w:rsidRPr="005208FA">
        <w:t xml:space="preserve">Mr. Roeder and seconded by Mr. Cornish </w:t>
      </w:r>
      <w:r w:rsidRPr="00C061D4">
        <w:rPr>
          <w:szCs w:val="24"/>
        </w:rPr>
        <w:t>adopted the proposal that City Council issue a Certificate of Appropriateness for the proposed work as presented, with mo</w:t>
      </w:r>
      <w:r>
        <w:rPr>
          <w:szCs w:val="24"/>
        </w:rPr>
        <w:t xml:space="preserve">difications described </w:t>
      </w:r>
      <w:r w:rsidRPr="00525A82">
        <w:rPr>
          <w:szCs w:val="24"/>
        </w:rPr>
        <w:t xml:space="preserve">herein: </w:t>
      </w:r>
    </w:p>
    <w:p w:rsidR="00B45ECC" w:rsidRPr="00525A82" w:rsidRDefault="00B45ECC" w:rsidP="00B45ECC">
      <w:pPr>
        <w:rPr>
          <w:szCs w:val="24"/>
        </w:rPr>
      </w:pPr>
    </w:p>
    <w:p w:rsidR="00B45ECC" w:rsidRPr="00ED3362" w:rsidRDefault="00B45ECC" w:rsidP="00B45ECC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ED3362">
        <w:rPr>
          <w:szCs w:val="24"/>
        </w:rPr>
        <w:t xml:space="preserve">The proposal to revise the façade, windows and roof was presented by Josh Divers, Theresa Duncan, Lawrence </w:t>
      </w:r>
      <w:proofErr w:type="spellStart"/>
      <w:r w:rsidRPr="00ED3362">
        <w:rPr>
          <w:szCs w:val="24"/>
        </w:rPr>
        <w:t>Eighmy</w:t>
      </w:r>
      <w:proofErr w:type="spellEnd"/>
      <w:r w:rsidRPr="00ED3362">
        <w:rPr>
          <w:szCs w:val="24"/>
        </w:rPr>
        <w:t xml:space="preserve"> and Jordan </w:t>
      </w:r>
      <w:proofErr w:type="spellStart"/>
      <w:r w:rsidRPr="00ED3362">
        <w:rPr>
          <w:szCs w:val="24"/>
        </w:rPr>
        <w:t>Serulneck</w:t>
      </w:r>
      <w:proofErr w:type="spellEnd"/>
      <w:r w:rsidRPr="00ED3362">
        <w:rPr>
          <w:szCs w:val="24"/>
        </w:rPr>
        <w:t>.</w:t>
      </w:r>
    </w:p>
    <w:p w:rsidR="00B45ECC" w:rsidRPr="00ED3362" w:rsidRDefault="00B45ECC" w:rsidP="00B45ECC">
      <w:pPr>
        <w:numPr>
          <w:ilvl w:val="0"/>
          <w:numId w:val="1"/>
        </w:numPr>
        <w:rPr>
          <w:szCs w:val="24"/>
        </w:rPr>
      </w:pPr>
      <w:r w:rsidRPr="00ED3362">
        <w:rPr>
          <w:bCs/>
          <w:szCs w:val="24"/>
        </w:rPr>
        <w:t xml:space="preserve">Approved improvements for </w:t>
      </w:r>
      <w:r>
        <w:rPr>
          <w:bCs/>
          <w:szCs w:val="24"/>
        </w:rPr>
        <w:t xml:space="preserve">the </w:t>
      </w:r>
      <w:r w:rsidRPr="00ED3362">
        <w:rPr>
          <w:bCs/>
          <w:szCs w:val="24"/>
        </w:rPr>
        <w:t>West Fourth Street façade include:</w:t>
      </w:r>
    </w:p>
    <w:p w:rsidR="00B45ECC" w:rsidRPr="00ED3362" w:rsidRDefault="00B45ECC" w:rsidP="00B45ECC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ED3362">
        <w:rPr>
          <w:bCs/>
          <w:szCs w:val="24"/>
        </w:rPr>
        <w:t>restore revealed upper level façade by cleaning and re-pointing brick and cast masonry; replace any damaged or missing brick masonry to match existing and refer to relevant ‘Preservation Briefs’ issued by National Park Service for guidance on proper techniques for cleaning, re-pointing and replacing masonry units</w:t>
      </w:r>
    </w:p>
    <w:p w:rsidR="00B45ECC" w:rsidRPr="00EE3392" w:rsidRDefault="00B45ECC" w:rsidP="00B45ECC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  <w:rPr>
          <w:bCs/>
          <w:szCs w:val="24"/>
        </w:rPr>
      </w:pPr>
      <w:r w:rsidRPr="00EE3392">
        <w:rPr>
          <w:bCs/>
          <w:szCs w:val="24"/>
        </w:rPr>
        <w:t xml:space="preserve">install new windows in existing openings at upper level, with details to match windows previously approved elsewhere, including dark bronze finish, divided </w:t>
      </w:r>
      <w:proofErr w:type="spellStart"/>
      <w:r w:rsidRPr="00EE3392">
        <w:rPr>
          <w:bCs/>
          <w:szCs w:val="24"/>
        </w:rPr>
        <w:t>lites</w:t>
      </w:r>
      <w:proofErr w:type="spellEnd"/>
      <w:r w:rsidRPr="00EE3392">
        <w:rPr>
          <w:bCs/>
          <w:szCs w:val="24"/>
        </w:rPr>
        <w:t xml:space="preserve"> and clear (not reflective) glass</w:t>
      </w:r>
    </w:p>
    <w:p w:rsidR="00B45ECC" w:rsidRPr="00EE3392" w:rsidRDefault="00B45ECC" w:rsidP="00B45ECC">
      <w:pPr>
        <w:pStyle w:val="ListParagraph"/>
        <w:numPr>
          <w:ilvl w:val="1"/>
          <w:numId w:val="1"/>
        </w:numPr>
        <w:overflowPunct w:val="0"/>
        <w:autoSpaceDE w:val="0"/>
        <w:autoSpaceDN w:val="0"/>
        <w:adjustRightInd w:val="0"/>
        <w:spacing w:after="60"/>
        <w:textAlignment w:val="baseline"/>
        <w:rPr>
          <w:bCs/>
          <w:szCs w:val="24"/>
        </w:rPr>
      </w:pPr>
      <w:r w:rsidRPr="00EE3392">
        <w:rPr>
          <w:bCs/>
          <w:szCs w:val="24"/>
        </w:rPr>
        <w:t>install cast masonry units to match existing at top of roof parapet, with standard metal flashing and proper drip edge painted to match masonry as cap</w:t>
      </w:r>
    </w:p>
    <w:p w:rsidR="00B45ECC" w:rsidRPr="00EE3392" w:rsidRDefault="00B45ECC" w:rsidP="00B45ECC">
      <w:pPr>
        <w:numPr>
          <w:ilvl w:val="0"/>
          <w:numId w:val="1"/>
        </w:numPr>
        <w:spacing w:after="60"/>
        <w:rPr>
          <w:szCs w:val="24"/>
        </w:rPr>
      </w:pPr>
      <w:r w:rsidRPr="00EE3392">
        <w:rPr>
          <w:bCs/>
          <w:szCs w:val="24"/>
        </w:rPr>
        <w:t>Approved improvements for the west façade (facing open parking lot) include revised height of previously</w:t>
      </w:r>
      <w:r>
        <w:rPr>
          <w:bCs/>
          <w:szCs w:val="24"/>
        </w:rPr>
        <w:t xml:space="preserve"> </w:t>
      </w:r>
      <w:r w:rsidRPr="00EE3392">
        <w:rPr>
          <w:bCs/>
          <w:szCs w:val="24"/>
        </w:rPr>
        <w:t xml:space="preserve">approved upper-level windows by reducing the number of divided </w:t>
      </w:r>
      <w:proofErr w:type="spellStart"/>
      <w:r w:rsidRPr="00EE3392">
        <w:rPr>
          <w:bCs/>
          <w:szCs w:val="24"/>
        </w:rPr>
        <w:t>lites</w:t>
      </w:r>
      <w:proofErr w:type="spellEnd"/>
      <w:r w:rsidRPr="00EE3392">
        <w:rPr>
          <w:bCs/>
          <w:szCs w:val="24"/>
        </w:rPr>
        <w:t xml:space="preserve"> as needed so the size of divided </w:t>
      </w:r>
      <w:proofErr w:type="spellStart"/>
      <w:r w:rsidRPr="00EE3392">
        <w:rPr>
          <w:bCs/>
          <w:szCs w:val="24"/>
        </w:rPr>
        <w:t>lites</w:t>
      </w:r>
      <w:proofErr w:type="spellEnd"/>
      <w:r w:rsidRPr="00EE3392">
        <w:rPr>
          <w:bCs/>
          <w:szCs w:val="24"/>
        </w:rPr>
        <w:t xml:space="preserve"> remains consistent for all upper-level windows.</w:t>
      </w:r>
    </w:p>
    <w:p w:rsidR="00B45ECC" w:rsidRPr="00ED3362" w:rsidRDefault="00B45ECC" w:rsidP="00B45ECC">
      <w:pPr>
        <w:numPr>
          <w:ilvl w:val="0"/>
          <w:numId w:val="1"/>
        </w:numPr>
        <w:spacing w:after="60"/>
        <w:rPr>
          <w:szCs w:val="24"/>
        </w:rPr>
      </w:pPr>
      <w:r>
        <w:rPr>
          <w:bCs/>
          <w:szCs w:val="24"/>
        </w:rPr>
        <w:t>The a</w:t>
      </w:r>
      <w:r w:rsidRPr="00ED3362">
        <w:rPr>
          <w:bCs/>
          <w:szCs w:val="24"/>
        </w:rPr>
        <w:t xml:space="preserve">pproved guardrail at </w:t>
      </w:r>
      <w:r>
        <w:rPr>
          <w:bCs/>
          <w:szCs w:val="24"/>
        </w:rPr>
        <w:t xml:space="preserve">the </w:t>
      </w:r>
      <w:r w:rsidRPr="00ED3362">
        <w:rPr>
          <w:bCs/>
          <w:szCs w:val="24"/>
        </w:rPr>
        <w:t xml:space="preserve">existing roof parapet includes rigid posts, </w:t>
      </w:r>
      <w:r>
        <w:rPr>
          <w:bCs/>
          <w:szCs w:val="24"/>
        </w:rPr>
        <w:t xml:space="preserve">a </w:t>
      </w:r>
      <w:r w:rsidRPr="00ED3362">
        <w:rPr>
          <w:bCs/>
          <w:szCs w:val="24"/>
        </w:rPr>
        <w:t xml:space="preserve">solid handrail and </w:t>
      </w:r>
      <w:r>
        <w:rPr>
          <w:bCs/>
          <w:szCs w:val="24"/>
        </w:rPr>
        <w:t xml:space="preserve">a </w:t>
      </w:r>
      <w:r w:rsidRPr="00ED3362">
        <w:rPr>
          <w:bCs/>
          <w:szCs w:val="24"/>
        </w:rPr>
        <w:t>series of tension cables, as required by building code; guardrail assembly to be light gray in color.</w:t>
      </w:r>
    </w:p>
    <w:p w:rsidR="00B45ECC" w:rsidRPr="00ED3362" w:rsidRDefault="00B45ECC" w:rsidP="00B45ECC">
      <w:pPr>
        <w:numPr>
          <w:ilvl w:val="0"/>
          <w:numId w:val="1"/>
        </w:numPr>
        <w:spacing w:after="60"/>
        <w:rPr>
          <w:szCs w:val="24"/>
        </w:rPr>
      </w:pPr>
      <w:r w:rsidRPr="00ED3362">
        <w:rPr>
          <w:szCs w:val="24"/>
        </w:rPr>
        <w:t xml:space="preserve">Approved on-going construction at </w:t>
      </w:r>
      <w:r>
        <w:rPr>
          <w:szCs w:val="24"/>
        </w:rPr>
        <w:t xml:space="preserve">the </w:t>
      </w:r>
      <w:r w:rsidRPr="00ED3362">
        <w:rPr>
          <w:szCs w:val="24"/>
        </w:rPr>
        <w:t xml:space="preserve">rooftop includes </w:t>
      </w:r>
      <w:r w:rsidRPr="00ED3362">
        <w:rPr>
          <w:bCs/>
          <w:szCs w:val="24"/>
        </w:rPr>
        <w:t>single-story framed construction with</w:t>
      </w:r>
      <w:r>
        <w:rPr>
          <w:bCs/>
          <w:szCs w:val="24"/>
        </w:rPr>
        <w:t xml:space="preserve"> a</w:t>
      </w:r>
      <w:r w:rsidRPr="00ED3362">
        <w:rPr>
          <w:bCs/>
          <w:szCs w:val="24"/>
        </w:rPr>
        <w:t xml:space="preserve"> series of rooms (storage, bar, restrooms, etc.) connecting both stair towers; cladding in dark bronze color but details (size and format, installation method, etc.) to be submitted in subsequent COA Application for future HCC review.</w:t>
      </w:r>
    </w:p>
    <w:p w:rsidR="00B45ECC" w:rsidRPr="00ED3362" w:rsidRDefault="00B45ECC" w:rsidP="00B45ECC">
      <w:pPr>
        <w:numPr>
          <w:ilvl w:val="0"/>
          <w:numId w:val="1"/>
        </w:numPr>
        <w:spacing w:after="60"/>
        <w:rPr>
          <w:szCs w:val="24"/>
        </w:rPr>
      </w:pPr>
      <w:r>
        <w:rPr>
          <w:szCs w:val="24"/>
        </w:rPr>
        <w:t xml:space="preserve">The </w:t>
      </w:r>
      <w:r w:rsidRPr="00ED3362">
        <w:rPr>
          <w:szCs w:val="24"/>
        </w:rPr>
        <w:t xml:space="preserve">Applicant agreed to submit to-scale drawings and specifications of </w:t>
      </w:r>
      <w:r>
        <w:rPr>
          <w:szCs w:val="24"/>
        </w:rPr>
        <w:t xml:space="preserve">the </w:t>
      </w:r>
      <w:r w:rsidRPr="00ED3362">
        <w:rPr>
          <w:szCs w:val="24"/>
        </w:rPr>
        <w:t>proposed guardrail at</w:t>
      </w:r>
      <w:r>
        <w:rPr>
          <w:szCs w:val="24"/>
        </w:rPr>
        <w:t xml:space="preserve"> the</w:t>
      </w:r>
      <w:r w:rsidRPr="00ED3362">
        <w:rPr>
          <w:szCs w:val="24"/>
        </w:rPr>
        <w:t xml:space="preserve"> rooftop parapet via City of Bethlehem for review/approval by </w:t>
      </w:r>
      <w:r>
        <w:rPr>
          <w:szCs w:val="24"/>
        </w:rPr>
        <w:t xml:space="preserve">the </w:t>
      </w:r>
      <w:r w:rsidRPr="00ED3362">
        <w:rPr>
          <w:szCs w:val="24"/>
        </w:rPr>
        <w:t xml:space="preserve">Historic Officer and HCC Chair prior to fabrication and installation.  </w:t>
      </w:r>
      <w:r>
        <w:rPr>
          <w:szCs w:val="24"/>
        </w:rPr>
        <w:t xml:space="preserve">The </w:t>
      </w:r>
      <w:r w:rsidRPr="00ED3362">
        <w:rPr>
          <w:szCs w:val="24"/>
        </w:rPr>
        <w:t>Applicant also agreed to submit details for</w:t>
      </w:r>
      <w:r>
        <w:rPr>
          <w:szCs w:val="24"/>
        </w:rPr>
        <w:t xml:space="preserve"> </w:t>
      </w:r>
      <w:r w:rsidRPr="00ED3362">
        <w:rPr>
          <w:szCs w:val="24"/>
        </w:rPr>
        <w:t>apply</w:t>
      </w:r>
      <w:r>
        <w:rPr>
          <w:szCs w:val="24"/>
        </w:rPr>
        <w:t>ing</w:t>
      </w:r>
      <w:r w:rsidRPr="00ED3362">
        <w:rPr>
          <w:szCs w:val="24"/>
        </w:rPr>
        <w:t xml:space="preserve"> </w:t>
      </w:r>
      <w:proofErr w:type="spellStart"/>
      <w:r w:rsidRPr="00ED3362">
        <w:rPr>
          <w:szCs w:val="24"/>
        </w:rPr>
        <w:t>muntins</w:t>
      </w:r>
      <w:proofErr w:type="spellEnd"/>
      <w:r w:rsidRPr="00ED3362">
        <w:rPr>
          <w:szCs w:val="24"/>
        </w:rPr>
        <w:t xml:space="preserve"> to newly-installed windows to give </w:t>
      </w:r>
      <w:r>
        <w:rPr>
          <w:szCs w:val="24"/>
        </w:rPr>
        <w:t xml:space="preserve">the </w:t>
      </w:r>
      <w:r w:rsidRPr="00ED3362">
        <w:rPr>
          <w:szCs w:val="24"/>
        </w:rPr>
        <w:t xml:space="preserve">appearance of true divided </w:t>
      </w:r>
      <w:proofErr w:type="spellStart"/>
      <w:r w:rsidRPr="00ED3362">
        <w:rPr>
          <w:szCs w:val="24"/>
        </w:rPr>
        <w:t>lites</w:t>
      </w:r>
      <w:proofErr w:type="spellEnd"/>
      <w:r w:rsidRPr="00ED3362">
        <w:rPr>
          <w:szCs w:val="24"/>
        </w:rPr>
        <w:t xml:space="preserve"> as well as revised details for upper-level windows along</w:t>
      </w:r>
      <w:r>
        <w:rPr>
          <w:szCs w:val="24"/>
        </w:rPr>
        <w:t xml:space="preserve"> the</w:t>
      </w:r>
      <w:r w:rsidRPr="00ED3362">
        <w:rPr>
          <w:szCs w:val="24"/>
        </w:rPr>
        <w:t xml:space="preserve"> west (side) façade via City of Bethlehem for review/approval by </w:t>
      </w:r>
      <w:r>
        <w:rPr>
          <w:szCs w:val="24"/>
        </w:rPr>
        <w:t xml:space="preserve">the </w:t>
      </w:r>
      <w:r w:rsidRPr="00ED3362">
        <w:rPr>
          <w:szCs w:val="24"/>
        </w:rPr>
        <w:t xml:space="preserve">Historic Officer and HCC Chair prior to fabrication and installation.  </w:t>
      </w:r>
    </w:p>
    <w:p w:rsidR="00B45ECC" w:rsidRPr="00ED3362" w:rsidRDefault="00B45ECC" w:rsidP="00B45ECC">
      <w:pPr>
        <w:numPr>
          <w:ilvl w:val="0"/>
          <w:numId w:val="1"/>
        </w:numPr>
        <w:spacing w:after="120"/>
        <w:rPr>
          <w:szCs w:val="24"/>
        </w:rPr>
      </w:pPr>
      <w:r>
        <w:rPr>
          <w:szCs w:val="24"/>
        </w:rPr>
        <w:t xml:space="preserve">The </w:t>
      </w:r>
      <w:r w:rsidRPr="00ED3362">
        <w:rPr>
          <w:szCs w:val="24"/>
        </w:rPr>
        <w:t xml:space="preserve">Applicant </w:t>
      </w:r>
      <w:r>
        <w:rPr>
          <w:szCs w:val="24"/>
        </w:rPr>
        <w:t xml:space="preserve">agreed </w:t>
      </w:r>
      <w:r w:rsidRPr="00ED3362">
        <w:rPr>
          <w:szCs w:val="24"/>
        </w:rPr>
        <w:t xml:space="preserve">to return to HCC with future design proposals that satisfy requirements identified on </w:t>
      </w:r>
      <w:r>
        <w:rPr>
          <w:szCs w:val="24"/>
        </w:rPr>
        <w:t xml:space="preserve">the </w:t>
      </w:r>
      <w:r w:rsidRPr="00ED3362">
        <w:rPr>
          <w:szCs w:val="24"/>
        </w:rPr>
        <w:t xml:space="preserve">Certificate of Appropriateness Application and respect ‘Design Guidelines’ within </w:t>
      </w:r>
      <w:r>
        <w:rPr>
          <w:szCs w:val="24"/>
        </w:rPr>
        <w:t xml:space="preserve">the </w:t>
      </w:r>
      <w:r w:rsidRPr="00ED3362">
        <w:rPr>
          <w:szCs w:val="24"/>
        </w:rPr>
        <w:t>Historic Conservation District.</w:t>
      </w:r>
    </w:p>
    <w:p w:rsidR="00B45ECC" w:rsidRPr="00ED3362" w:rsidRDefault="00B45ECC" w:rsidP="00B45ECC">
      <w:pPr>
        <w:pStyle w:val="ListParagraph"/>
        <w:numPr>
          <w:ilvl w:val="0"/>
          <w:numId w:val="1"/>
        </w:numPr>
        <w:spacing w:after="120"/>
        <w:rPr>
          <w:szCs w:val="24"/>
        </w:rPr>
      </w:pPr>
      <w:r w:rsidRPr="00ED3362">
        <w:rPr>
          <w:szCs w:val="24"/>
        </w:rPr>
        <w:t>The motion for the proposed work was unanimously approved.</w:t>
      </w:r>
    </w:p>
    <w:p w:rsidR="00B45ECC" w:rsidRPr="00ED3362" w:rsidRDefault="00B45ECC" w:rsidP="00B45ECC">
      <w:pPr>
        <w:ind w:left="720"/>
        <w:rPr>
          <w:szCs w:val="24"/>
        </w:rPr>
      </w:pPr>
      <w:bookmarkStart w:id="1" w:name="_GoBack"/>
      <w:bookmarkEnd w:id="1"/>
    </w:p>
    <w:p w:rsidR="00B45ECC" w:rsidRPr="00ED3362" w:rsidRDefault="00B45ECC" w:rsidP="00B45ECC">
      <w:pPr>
        <w:ind w:left="360"/>
        <w:rPr>
          <w:szCs w:val="24"/>
        </w:rPr>
      </w:pPr>
      <w:proofErr w:type="spellStart"/>
      <w:r w:rsidRPr="00ED3362">
        <w:rPr>
          <w:szCs w:val="24"/>
        </w:rPr>
        <w:t>JBL</w:t>
      </w:r>
      <w:proofErr w:type="spellEnd"/>
      <w:r w:rsidRPr="00ED3362">
        <w:rPr>
          <w:szCs w:val="24"/>
        </w:rPr>
        <w:t xml:space="preserve">: </w:t>
      </w:r>
      <w:proofErr w:type="spellStart"/>
      <w:r w:rsidRPr="00ED3362">
        <w:rPr>
          <w:szCs w:val="24"/>
        </w:rPr>
        <w:t>jbl</w:t>
      </w:r>
      <w:proofErr w:type="spellEnd"/>
    </w:p>
    <w:p w:rsidR="00B45ECC" w:rsidRPr="00D9160E" w:rsidRDefault="00B45ECC" w:rsidP="00B45ECC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D8D218A" wp14:editId="0A4C9443">
            <wp:simplePos x="0" y="0"/>
            <wp:positionH relativeFrom="column">
              <wp:posOffset>3808730</wp:posOffset>
            </wp:positionH>
            <wp:positionV relativeFrom="page">
              <wp:posOffset>1294765</wp:posOffset>
            </wp:positionV>
            <wp:extent cx="1558925" cy="778510"/>
            <wp:effectExtent l="0" t="0" r="317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60E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E07BBF" wp14:editId="5CF82B12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5895975" cy="0"/>
                <wp:effectExtent l="9525" t="12065" r="9525" b="6985"/>
                <wp:wrapNone/>
                <wp:docPr id="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5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1.5pt;margin-top:12.95pt;width:464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"/>
            </w:pict>
          </mc:Fallback>
        </mc:AlternateContent>
      </w:r>
    </w:p>
    <w:p w:rsidR="00B45ECC" w:rsidRPr="00D9160E" w:rsidRDefault="00B45ECC" w:rsidP="00B45ECC">
      <w:pPr>
        <w:ind w:left="4320" w:firstLine="720"/>
        <w:rPr>
          <w:szCs w:val="24"/>
        </w:rPr>
      </w:pPr>
    </w:p>
    <w:p w:rsidR="00B45ECC" w:rsidRPr="00D9160E" w:rsidRDefault="00B45ECC" w:rsidP="00B45ECC">
      <w:pPr>
        <w:ind w:left="5040" w:firstLine="720"/>
        <w:rPr>
          <w:szCs w:val="24"/>
          <w:u w:val="single"/>
        </w:rPr>
      </w:pPr>
      <w:r w:rsidRPr="00D9160E">
        <w:rPr>
          <w:szCs w:val="24"/>
        </w:rPr>
        <w:t>By:</w:t>
      </w:r>
      <w:r>
        <w:rPr>
          <w:szCs w:val="24"/>
        </w:rPr>
        <w:t xml:space="preserve"> </w:t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</w:r>
      <w:r w:rsidRPr="00D9160E">
        <w:rPr>
          <w:szCs w:val="24"/>
          <w:u w:val="single"/>
        </w:rPr>
        <w:tab/>
        <w:t xml:space="preserve"> </w:t>
      </w:r>
    </w:p>
    <w:p w:rsidR="00B45ECC" w:rsidRPr="00D9160E" w:rsidRDefault="00B45ECC" w:rsidP="00B45ECC">
      <w:pPr>
        <w:rPr>
          <w:szCs w:val="24"/>
        </w:rPr>
      </w:pPr>
    </w:p>
    <w:p w:rsidR="00CD73C7" w:rsidRDefault="00B45ECC" w:rsidP="00B45ECC">
      <w:r w:rsidRPr="00D9160E">
        <w:rPr>
          <w:szCs w:val="24"/>
        </w:rPr>
        <w:t xml:space="preserve">Date of Meeting: </w:t>
      </w:r>
      <w:sdt>
        <w:sdtPr>
          <w:rPr>
            <w:szCs w:val="24"/>
            <w:u w:val="single"/>
          </w:rPr>
          <w:id w:val="8432075"/>
          <w:placeholder>
            <w:docPart w:val="11CBC7F868494D588731B37CAEB5EA3A"/>
          </w:placeholder>
          <w:date w:fullDate="2019-10-21T00:00:00Z">
            <w:dateFormat w:val="MMMM d, yyyy"/>
            <w:lid w:val="en-US"/>
            <w:storeMappedDataAs w:val="dateTime"/>
            <w:calendar w:val="gregorian"/>
          </w:date>
        </w:sdtPr>
        <w:sdtContent>
          <w:r>
            <w:rPr>
              <w:szCs w:val="24"/>
              <w:u w:val="single"/>
            </w:rPr>
            <w:t>October 21, 2019</w:t>
          </w:r>
        </w:sdtContent>
      </w:sdt>
    </w:p>
    <w:sectPr w:rsidR="00CD7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83C48"/>
    <w:multiLevelType w:val="hybridMultilevel"/>
    <w:tmpl w:val="E950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CC"/>
    <w:rsid w:val="00B45ECC"/>
    <w:rsid w:val="00C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C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E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EC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E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E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CBC7F868494D588731B37CAEB5E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9E14-4AEF-437F-B0D5-F300ECFCADA9}"/>
      </w:docPartPr>
      <w:docPartBody>
        <w:p w:rsidR="00000000" w:rsidRDefault="009B01AC" w:rsidP="009B01AC">
          <w:pPr>
            <w:pStyle w:val="11CBC7F868494D588731B37CAEB5EA3A"/>
          </w:pPr>
          <w:r w:rsidRPr="00BA0B8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1AC"/>
    <w:rsid w:val="009B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1AC"/>
    <w:rPr>
      <w:color w:val="808080"/>
    </w:rPr>
  </w:style>
  <w:style w:type="paragraph" w:customStyle="1" w:styleId="11CBC7F868494D588731B37CAEB5EA3A">
    <w:name w:val="11CBC7F868494D588731B37CAEB5EA3A"/>
    <w:rsid w:val="009B01A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1AC"/>
    <w:rPr>
      <w:color w:val="808080"/>
    </w:rPr>
  </w:style>
  <w:style w:type="paragraph" w:customStyle="1" w:styleId="11CBC7F868494D588731B37CAEB5EA3A">
    <w:name w:val="11CBC7F868494D588731B37CAEB5EA3A"/>
    <w:rsid w:val="009B01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Palsi, Jonathan G</dc:creator>
  <cp:lastModifiedBy>Palsi, Jonathan G</cp:lastModifiedBy>
  <cp:revision>1</cp:revision>
  <dcterms:created xsi:type="dcterms:W3CDTF">2019-10-31T14:41:00Z</dcterms:created>
  <dcterms:modified xsi:type="dcterms:W3CDTF">2019-10-31T14:42:00Z</dcterms:modified>
</cp:coreProperties>
</file>