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041" w:rsidRPr="000D3041" w:rsidRDefault="000D3041" w:rsidP="00F94FA8">
      <w:pPr>
        <w:pStyle w:val="EndnoteText"/>
        <w:tabs>
          <w:tab w:val="center" w:pos="4680"/>
        </w:tabs>
        <w:suppressAutoHyphens/>
        <w:jc w:val="center"/>
        <w:rPr>
          <w:rFonts w:ascii="Times New Roman" w:hAnsi="Times New Roman"/>
          <w:szCs w:val="24"/>
        </w:rPr>
      </w:pPr>
      <w:r w:rsidRPr="000D3041">
        <w:rPr>
          <w:rFonts w:ascii="Times New Roman" w:hAnsi="Times New Roman"/>
          <w:szCs w:val="24"/>
        </w:rPr>
        <w:t xml:space="preserve">BILL NO. </w:t>
      </w:r>
      <w:r w:rsidR="00F820A9">
        <w:rPr>
          <w:rFonts w:ascii="Times New Roman" w:hAnsi="Times New Roman"/>
          <w:szCs w:val="24"/>
        </w:rPr>
        <w:t>2</w:t>
      </w:r>
      <w:r w:rsidR="00634642">
        <w:rPr>
          <w:rFonts w:ascii="Times New Roman" w:hAnsi="Times New Roman"/>
          <w:szCs w:val="24"/>
        </w:rPr>
        <w:t>1</w:t>
      </w:r>
      <w:bookmarkStart w:id="0" w:name="_GoBack"/>
      <w:bookmarkEnd w:id="0"/>
      <w:r w:rsidRPr="000D3041">
        <w:rPr>
          <w:rFonts w:ascii="Times New Roman" w:hAnsi="Times New Roman"/>
          <w:szCs w:val="24"/>
        </w:rPr>
        <w:t xml:space="preserve"> - 2016</w:t>
      </w:r>
    </w:p>
    <w:p w:rsidR="000D3041" w:rsidRPr="000D3041" w:rsidRDefault="000D3041" w:rsidP="000D3041">
      <w:pPr>
        <w:pStyle w:val="EndnoteText"/>
        <w:tabs>
          <w:tab w:val="center" w:pos="4680"/>
        </w:tabs>
        <w:suppressAutoHyphens/>
        <w:rPr>
          <w:rFonts w:ascii="Times New Roman" w:hAnsi="Times New Roman"/>
          <w:szCs w:val="24"/>
        </w:rPr>
      </w:pPr>
    </w:p>
    <w:p w:rsidR="000D3041" w:rsidRPr="000D3041" w:rsidRDefault="000D3041" w:rsidP="000D3041">
      <w:pPr>
        <w:tabs>
          <w:tab w:val="center" w:pos="4680"/>
        </w:tabs>
        <w:suppressAutoHyphens/>
        <w:rPr>
          <w:rFonts w:ascii="Times New Roman" w:hAnsi="Times New Roman" w:cs="Times New Roman"/>
        </w:rPr>
      </w:pPr>
      <w:r w:rsidRPr="000D3041">
        <w:rPr>
          <w:rFonts w:ascii="Times New Roman" w:hAnsi="Times New Roman" w:cs="Times New Roman"/>
        </w:rPr>
        <w:tab/>
      </w:r>
      <w:proofErr w:type="gramStart"/>
      <w:r w:rsidRPr="000D3041">
        <w:rPr>
          <w:rFonts w:ascii="Times New Roman" w:hAnsi="Times New Roman" w:cs="Times New Roman"/>
        </w:rPr>
        <w:t>ORDINANCE NO.</w:t>
      </w:r>
      <w:proofErr w:type="gramEnd"/>
      <w:r w:rsidRPr="000D3041">
        <w:rPr>
          <w:rFonts w:ascii="Times New Roman" w:hAnsi="Times New Roman" w:cs="Times New Roman"/>
        </w:rPr>
        <w:t xml:space="preserve"> _________</w:t>
      </w:r>
    </w:p>
    <w:p w:rsidR="000D3041" w:rsidRPr="000D3041" w:rsidRDefault="000D3041" w:rsidP="000D3041">
      <w:pPr>
        <w:tabs>
          <w:tab w:val="left" w:pos="-720"/>
        </w:tabs>
        <w:suppressAutoHyphens/>
        <w:rPr>
          <w:rFonts w:ascii="Times New Roman" w:hAnsi="Times New Roman" w:cs="Times New Roman"/>
        </w:rPr>
      </w:pPr>
    </w:p>
    <w:p w:rsidR="000D3041" w:rsidRPr="000D3041" w:rsidRDefault="000D3041" w:rsidP="000D3041">
      <w:pPr>
        <w:tabs>
          <w:tab w:val="left" w:pos="-720"/>
        </w:tabs>
        <w:suppressAutoHyphens/>
        <w:jc w:val="center"/>
        <w:rPr>
          <w:rFonts w:ascii="Times New Roman" w:hAnsi="Times New Roman" w:cs="Times New Roman"/>
        </w:rPr>
      </w:pPr>
    </w:p>
    <w:p w:rsidR="000D3041" w:rsidRPr="000D3041" w:rsidRDefault="000D3041" w:rsidP="000D3041">
      <w:pPr>
        <w:jc w:val="center"/>
        <w:rPr>
          <w:rFonts w:ascii="Times New Roman" w:hAnsi="Times New Roman" w:cs="Times New Roman"/>
        </w:rPr>
      </w:pPr>
      <w:r w:rsidRPr="000D3041">
        <w:rPr>
          <w:rFonts w:ascii="Times New Roman" w:hAnsi="Times New Roman" w:cs="Times New Roman"/>
        </w:rPr>
        <w:t>AN ORDINANCE OF THE CITY OF BETHLEHEM,</w:t>
      </w:r>
    </w:p>
    <w:p w:rsidR="000D3041" w:rsidRPr="000D3041" w:rsidRDefault="000D3041" w:rsidP="000D3041">
      <w:pPr>
        <w:jc w:val="center"/>
        <w:rPr>
          <w:rFonts w:ascii="Times New Roman" w:hAnsi="Times New Roman" w:cs="Times New Roman"/>
        </w:rPr>
      </w:pPr>
      <w:r w:rsidRPr="000D3041">
        <w:rPr>
          <w:rFonts w:ascii="Times New Roman" w:hAnsi="Times New Roman" w:cs="Times New Roman"/>
        </w:rPr>
        <w:t>COUNTIES OF LEHIGH AND NORTHAMPTON,</w:t>
      </w:r>
    </w:p>
    <w:p w:rsidR="000D3041" w:rsidRPr="000D3041" w:rsidRDefault="000D3041" w:rsidP="000D3041">
      <w:pPr>
        <w:jc w:val="center"/>
        <w:rPr>
          <w:rFonts w:ascii="Times New Roman" w:hAnsi="Times New Roman" w:cs="Times New Roman"/>
        </w:rPr>
      </w:pPr>
      <w:r w:rsidRPr="000D3041">
        <w:rPr>
          <w:rFonts w:ascii="Times New Roman" w:hAnsi="Times New Roman" w:cs="Times New Roman"/>
        </w:rPr>
        <w:t>COMMONWEALTH OF PENNSYLVANIA, ESTABLISHING</w:t>
      </w:r>
    </w:p>
    <w:p w:rsidR="000D3041" w:rsidRPr="000D3041" w:rsidRDefault="000D3041" w:rsidP="000D3041">
      <w:pPr>
        <w:jc w:val="center"/>
        <w:rPr>
          <w:rFonts w:ascii="Times New Roman" w:hAnsi="Times New Roman" w:cs="Times New Roman"/>
        </w:rPr>
      </w:pPr>
      <w:r w:rsidRPr="000D3041">
        <w:rPr>
          <w:rFonts w:ascii="Times New Roman" w:hAnsi="Times New Roman" w:cs="Times New Roman"/>
        </w:rPr>
        <w:t xml:space="preserve">ARTICLE </w:t>
      </w:r>
      <w:r w:rsidR="00F75F41">
        <w:rPr>
          <w:rFonts w:ascii="Times New Roman" w:hAnsi="Times New Roman" w:cs="Times New Roman"/>
        </w:rPr>
        <w:t>740</w:t>
      </w:r>
      <w:r w:rsidRPr="000D3041">
        <w:rPr>
          <w:rFonts w:ascii="Times New Roman" w:hAnsi="Times New Roman" w:cs="Times New Roman"/>
        </w:rPr>
        <w:t xml:space="preserve"> OF THE CODIFIED ORDINANCES OF</w:t>
      </w:r>
      <w:r w:rsidR="00F75F41">
        <w:rPr>
          <w:rFonts w:ascii="Times New Roman" w:hAnsi="Times New Roman" w:cs="Times New Roman"/>
        </w:rPr>
        <w:t xml:space="preserve"> THE</w:t>
      </w:r>
    </w:p>
    <w:p w:rsidR="000D3041" w:rsidRPr="000D3041" w:rsidRDefault="000D3041" w:rsidP="000D3041">
      <w:pPr>
        <w:jc w:val="center"/>
        <w:rPr>
          <w:rFonts w:ascii="Times New Roman" w:hAnsi="Times New Roman" w:cs="Times New Roman"/>
        </w:rPr>
      </w:pPr>
      <w:r w:rsidRPr="000D3041">
        <w:rPr>
          <w:rFonts w:ascii="Times New Roman" w:hAnsi="Times New Roman" w:cs="Times New Roman"/>
        </w:rPr>
        <w:t>CITY OF BETHLEHEM TITLED</w:t>
      </w:r>
      <w:r w:rsidR="00F75F41">
        <w:rPr>
          <w:rFonts w:ascii="Times New Roman" w:hAnsi="Times New Roman" w:cs="Times New Roman"/>
        </w:rPr>
        <w:t xml:space="preserve"> “ANTI-PANHANDLING”</w:t>
      </w:r>
    </w:p>
    <w:p w:rsidR="000D3041" w:rsidRPr="000D3041" w:rsidRDefault="000D3041" w:rsidP="000D3041">
      <w:pPr>
        <w:jc w:val="center"/>
        <w:rPr>
          <w:rFonts w:ascii="Times New Roman" w:hAnsi="Times New Roman" w:cs="Times New Roman"/>
          <w:bCs/>
        </w:rPr>
      </w:pPr>
      <w:r w:rsidRPr="000D3041">
        <w:rPr>
          <w:rFonts w:ascii="Times New Roman" w:hAnsi="Times New Roman" w:cs="Times New Roman"/>
          <w:bCs/>
        </w:rPr>
        <w:t xml:space="preserve">AND ESTABLISHING PROHIBITED OFFENSES </w:t>
      </w:r>
    </w:p>
    <w:p w:rsidR="000D3041" w:rsidRPr="000D3041" w:rsidRDefault="000D3041" w:rsidP="00F75F41">
      <w:pPr>
        <w:jc w:val="center"/>
        <w:rPr>
          <w:rFonts w:ascii="Times New Roman" w:hAnsi="Times New Roman" w:cs="Times New Roman"/>
          <w:bCs/>
        </w:rPr>
      </w:pPr>
      <w:r w:rsidRPr="000D3041">
        <w:rPr>
          <w:rFonts w:ascii="Times New Roman" w:hAnsi="Times New Roman" w:cs="Times New Roman"/>
          <w:bCs/>
        </w:rPr>
        <w:t xml:space="preserve">INVOLVING </w:t>
      </w:r>
      <w:r w:rsidR="00F94FA8">
        <w:rPr>
          <w:rFonts w:ascii="Times New Roman" w:hAnsi="Times New Roman" w:cs="Times New Roman"/>
        </w:rPr>
        <w:t xml:space="preserve">SPECIFIED </w:t>
      </w:r>
      <w:r w:rsidR="003E65F9">
        <w:rPr>
          <w:rFonts w:ascii="Times New Roman" w:hAnsi="Times New Roman" w:cs="Times New Roman"/>
        </w:rPr>
        <w:t>CASES</w:t>
      </w:r>
      <w:r w:rsidR="00F94FA8">
        <w:rPr>
          <w:rFonts w:ascii="Times New Roman" w:hAnsi="Times New Roman" w:cs="Times New Roman"/>
        </w:rPr>
        <w:t xml:space="preserve"> OF PANHANDLING</w:t>
      </w:r>
    </w:p>
    <w:p w:rsidR="000D3041" w:rsidRPr="000D3041" w:rsidRDefault="000D3041" w:rsidP="000D3041">
      <w:pPr>
        <w:tabs>
          <w:tab w:val="left" w:pos="-720"/>
        </w:tabs>
        <w:suppressAutoHyphens/>
        <w:rPr>
          <w:rFonts w:ascii="Times New Roman" w:hAnsi="Times New Roman" w:cs="Times New Roman"/>
        </w:rPr>
      </w:pPr>
    </w:p>
    <w:p w:rsidR="000D3041" w:rsidRPr="000D3041" w:rsidRDefault="000D3041" w:rsidP="000D3041">
      <w:pPr>
        <w:tabs>
          <w:tab w:val="left" w:pos="-720"/>
        </w:tabs>
        <w:suppressAutoHyphens/>
        <w:rPr>
          <w:rFonts w:ascii="Times New Roman" w:hAnsi="Times New Roman" w:cs="Times New Roman"/>
        </w:rPr>
      </w:pPr>
    </w:p>
    <w:p w:rsidR="000D3041" w:rsidRPr="000D3041" w:rsidRDefault="000D3041" w:rsidP="000D3041">
      <w:pPr>
        <w:tabs>
          <w:tab w:val="left" w:pos="-720"/>
        </w:tabs>
        <w:suppressAutoHyphens/>
        <w:rPr>
          <w:rFonts w:ascii="Times New Roman" w:hAnsi="Times New Roman" w:cs="Times New Roman"/>
        </w:rPr>
      </w:pPr>
      <w:r w:rsidRPr="000D3041">
        <w:rPr>
          <w:rFonts w:ascii="Times New Roman" w:hAnsi="Times New Roman" w:cs="Times New Roman"/>
        </w:rPr>
        <w:tab/>
        <w:t>THE COUNCIL OF THE CITY OF BETHLEHEM HEREBY ORDAINS AS FOLLOWS:</w:t>
      </w:r>
    </w:p>
    <w:p w:rsidR="000D3041" w:rsidRPr="000D3041" w:rsidRDefault="000D3041" w:rsidP="000D3041">
      <w:pPr>
        <w:tabs>
          <w:tab w:val="left" w:pos="-720"/>
        </w:tabs>
        <w:suppressAutoHyphens/>
        <w:rPr>
          <w:rFonts w:ascii="Times New Roman" w:hAnsi="Times New Roman" w:cs="Times New Roman"/>
        </w:rPr>
      </w:pPr>
    </w:p>
    <w:p w:rsidR="00B13452" w:rsidRDefault="00B13452" w:rsidP="00B13452">
      <w:pPr>
        <w:rPr>
          <w:rFonts w:ascii="Times New Roman" w:hAnsi="Times New Roman"/>
        </w:rPr>
      </w:pPr>
      <w:proofErr w:type="gramStart"/>
      <w:r>
        <w:rPr>
          <w:rFonts w:ascii="Times New Roman" w:hAnsi="Times New Roman" w:cs="Times New Roman"/>
        </w:rPr>
        <w:t>SECTION 1.</w:t>
      </w:r>
      <w:proofErr w:type="gramEnd"/>
      <w:r>
        <w:rPr>
          <w:rFonts w:ascii="Times New Roman" w:hAnsi="Times New Roman" w:cs="Times New Roman"/>
        </w:rPr>
        <w:t xml:space="preserve">  </w:t>
      </w:r>
      <w:r>
        <w:rPr>
          <w:rFonts w:ascii="Times New Roman" w:hAnsi="Times New Roman"/>
        </w:rPr>
        <w:t xml:space="preserve">That Article </w:t>
      </w:r>
      <w:r w:rsidR="00F75F41">
        <w:rPr>
          <w:rFonts w:ascii="Times New Roman" w:hAnsi="Times New Roman"/>
        </w:rPr>
        <w:t>740</w:t>
      </w:r>
      <w:r>
        <w:rPr>
          <w:rFonts w:ascii="Times New Roman" w:hAnsi="Times New Roman"/>
        </w:rPr>
        <w:t xml:space="preserve"> of the Codified Ordinances of the City of Bethlehem, entitled “Anti-Panhandling”, be established to read as follows:</w:t>
      </w:r>
    </w:p>
    <w:p w:rsidR="000D3041" w:rsidRPr="000D3041" w:rsidRDefault="000D3041" w:rsidP="000D3041">
      <w:pPr>
        <w:tabs>
          <w:tab w:val="left" w:pos="-720"/>
        </w:tabs>
        <w:suppressAutoHyphens/>
        <w:jc w:val="both"/>
        <w:rPr>
          <w:rFonts w:ascii="Times New Roman" w:hAnsi="Times New Roman" w:cs="Times New Roman"/>
          <w:spacing w:val="-3"/>
        </w:rPr>
      </w:pPr>
    </w:p>
    <w:p w:rsidR="000D3041" w:rsidRPr="000D3041" w:rsidRDefault="00F75F41" w:rsidP="00B13452">
      <w:pPr>
        <w:tabs>
          <w:tab w:val="left" w:pos="-720"/>
        </w:tabs>
        <w:suppressAutoHyphens/>
        <w:jc w:val="center"/>
        <w:rPr>
          <w:rFonts w:ascii="Times New Roman" w:hAnsi="Times New Roman" w:cs="Times New Roman"/>
          <w:spacing w:val="-3"/>
        </w:rPr>
      </w:pPr>
      <w:r>
        <w:rPr>
          <w:rFonts w:ascii="Times New Roman" w:hAnsi="Times New Roman" w:cs="Times New Roman"/>
          <w:spacing w:val="-3"/>
        </w:rPr>
        <w:t>ARTICLE 740</w:t>
      </w:r>
    </w:p>
    <w:p w:rsidR="000D3041" w:rsidRPr="000D3041" w:rsidRDefault="000D3041" w:rsidP="00B13452">
      <w:pPr>
        <w:tabs>
          <w:tab w:val="left" w:pos="-720"/>
        </w:tabs>
        <w:suppressAutoHyphens/>
        <w:jc w:val="center"/>
        <w:rPr>
          <w:rFonts w:ascii="Times New Roman" w:hAnsi="Times New Roman" w:cs="Times New Roman"/>
          <w:spacing w:val="-3"/>
        </w:rPr>
      </w:pPr>
      <w:r w:rsidRPr="000D3041">
        <w:rPr>
          <w:rFonts w:ascii="Times New Roman" w:hAnsi="Times New Roman" w:cs="Times New Roman"/>
          <w:spacing w:val="-3"/>
        </w:rPr>
        <w:t>ANTI-</w:t>
      </w:r>
      <w:r w:rsidR="00F94FA8">
        <w:rPr>
          <w:rFonts w:ascii="Times New Roman" w:hAnsi="Times New Roman" w:cs="Times New Roman"/>
          <w:spacing w:val="-3"/>
        </w:rPr>
        <w:t>PANHANDLING</w:t>
      </w:r>
    </w:p>
    <w:p w:rsidR="000D3041" w:rsidRPr="000D3041" w:rsidRDefault="000D3041" w:rsidP="000D3041">
      <w:pPr>
        <w:tabs>
          <w:tab w:val="left" w:pos="-720"/>
        </w:tabs>
        <w:suppressAutoHyphens/>
        <w:jc w:val="both"/>
        <w:rPr>
          <w:rFonts w:ascii="Times New Roman" w:hAnsi="Times New Roman" w:cs="Times New Roman"/>
          <w:spacing w:val="-3"/>
        </w:rPr>
      </w:pPr>
    </w:p>
    <w:p w:rsidR="000928CA" w:rsidRPr="00B13452" w:rsidRDefault="00F75F41" w:rsidP="00B13452">
      <w:pPr>
        <w:pStyle w:val="BodyText"/>
        <w:ind w:left="720"/>
        <w:jc w:val="left"/>
        <w:rPr>
          <w:szCs w:val="24"/>
        </w:rPr>
      </w:pPr>
      <w:r>
        <w:rPr>
          <w:szCs w:val="24"/>
        </w:rPr>
        <w:t>740</w:t>
      </w:r>
      <w:r w:rsidR="00B13452">
        <w:rPr>
          <w:szCs w:val="24"/>
        </w:rPr>
        <w:t>.01</w:t>
      </w:r>
      <w:r w:rsidR="00B13452">
        <w:rPr>
          <w:szCs w:val="24"/>
        </w:rPr>
        <w:tab/>
      </w:r>
      <w:r w:rsidR="000D3041" w:rsidRPr="00B13452">
        <w:rPr>
          <w:szCs w:val="24"/>
        </w:rPr>
        <w:t>PURPOSE</w:t>
      </w:r>
      <w:r w:rsidR="000928CA" w:rsidRPr="00B13452">
        <w:rPr>
          <w:szCs w:val="24"/>
        </w:rPr>
        <w:t>.</w:t>
      </w:r>
    </w:p>
    <w:p w:rsidR="000928CA" w:rsidRDefault="000928CA" w:rsidP="00B13452">
      <w:pPr>
        <w:pStyle w:val="BodyText"/>
        <w:ind w:left="720"/>
        <w:jc w:val="left"/>
        <w:rPr>
          <w:b/>
          <w:szCs w:val="24"/>
        </w:rPr>
      </w:pPr>
    </w:p>
    <w:p w:rsidR="00896F47" w:rsidRDefault="000928CA" w:rsidP="00B13452">
      <w:pPr>
        <w:pStyle w:val="BodyText"/>
        <w:jc w:val="left"/>
        <w:rPr>
          <w:szCs w:val="24"/>
        </w:rPr>
      </w:pPr>
      <w:r>
        <w:rPr>
          <w:szCs w:val="24"/>
        </w:rPr>
        <w:tab/>
        <w:t xml:space="preserve">The Council of the City of Bethlehem recognizes the potential for harm that unregulated panhandling poses to pedestrians, motorists, business owners and patrons, as well as to the </w:t>
      </w:r>
      <w:r w:rsidR="003E65F9">
        <w:rPr>
          <w:szCs w:val="24"/>
        </w:rPr>
        <w:t>general safety, atmosphere and livability of a municipality</w:t>
      </w:r>
      <w:r>
        <w:rPr>
          <w:szCs w:val="24"/>
        </w:rPr>
        <w:t>.  The Council, therefore, seeking to impose reasonable restrictions on panhandling in the City, enacts</w:t>
      </w:r>
      <w:r w:rsidR="003E65F9">
        <w:rPr>
          <w:szCs w:val="24"/>
        </w:rPr>
        <w:t xml:space="preserve"> this Article to prohibit </w:t>
      </w:r>
      <w:r>
        <w:rPr>
          <w:szCs w:val="24"/>
        </w:rPr>
        <w:t xml:space="preserve">panhandling in </w:t>
      </w:r>
      <w:r w:rsidR="003E65F9">
        <w:rPr>
          <w:szCs w:val="24"/>
        </w:rPr>
        <w:t>certain</w:t>
      </w:r>
      <w:r>
        <w:rPr>
          <w:szCs w:val="24"/>
        </w:rPr>
        <w:t xml:space="preserve"> </w:t>
      </w:r>
      <w:r w:rsidR="003E65F9">
        <w:rPr>
          <w:szCs w:val="24"/>
        </w:rPr>
        <w:t>places and by certain manners of conduct.</w:t>
      </w:r>
    </w:p>
    <w:p w:rsidR="003E65F9" w:rsidRPr="00C70903" w:rsidRDefault="003E65F9" w:rsidP="00B13452">
      <w:pPr>
        <w:pStyle w:val="BodyText"/>
        <w:jc w:val="left"/>
        <w:rPr>
          <w:b/>
          <w:szCs w:val="24"/>
        </w:rPr>
      </w:pPr>
    </w:p>
    <w:p w:rsidR="000D3041" w:rsidRPr="00B13452" w:rsidRDefault="00F75F41" w:rsidP="00B13452">
      <w:pPr>
        <w:pStyle w:val="BodyText"/>
        <w:ind w:left="720"/>
        <w:jc w:val="left"/>
        <w:rPr>
          <w:szCs w:val="24"/>
        </w:rPr>
      </w:pPr>
      <w:r>
        <w:rPr>
          <w:szCs w:val="24"/>
        </w:rPr>
        <w:t>740</w:t>
      </w:r>
      <w:r w:rsidR="00B13452" w:rsidRPr="00B13452">
        <w:rPr>
          <w:szCs w:val="24"/>
        </w:rPr>
        <w:t>.02</w:t>
      </w:r>
      <w:r w:rsidR="00B13452" w:rsidRPr="00B13452">
        <w:rPr>
          <w:szCs w:val="24"/>
        </w:rPr>
        <w:tab/>
      </w:r>
      <w:r w:rsidR="00896F47" w:rsidRPr="00B13452">
        <w:rPr>
          <w:szCs w:val="24"/>
        </w:rPr>
        <w:t>DEFINITIONS.</w:t>
      </w:r>
      <w:r w:rsidR="000D3041" w:rsidRPr="00B13452">
        <w:rPr>
          <w:szCs w:val="24"/>
        </w:rPr>
        <w:t xml:space="preserve">   </w:t>
      </w:r>
    </w:p>
    <w:p w:rsidR="00896F47" w:rsidRDefault="00896F47" w:rsidP="00B13452">
      <w:pPr>
        <w:pStyle w:val="BodyText"/>
        <w:ind w:left="720"/>
        <w:jc w:val="left"/>
        <w:rPr>
          <w:szCs w:val="24"/>
        </w:rPr>
      </w:pPr>
    </w:p>
    <w:p w:rsidR="00896F47" w:rsidRPr="00896F47" w:rsidRDefault="00896F47" w:rsidP="00B13452">
      <w:pPr>
        <w:pStyle w:val="BodyText"/>
        <w:jc w:val="left"/>
        <w:rPr>
          <w:szCs w:val="24"/>
        </w:rPr>
      </w:pPr>
      <w:r>
        <w:rPr>
          <w:szCs w:val="24"/>
        </w:rPr>
        <w:tab/>
        <w:t xml:space="preserve">The following words and terms, when used in this Article, shall have the meanings set forth in this section: </w:t>
      </w:r>
    </w:p>
    <w:p w:rsidR="00D21FD9" w:rsidRPr="000D3041" w:rsidRDefault="00D21FD9" w:rsidP="00B13452">
      <w:pPr>
        <w:rPr>
          <w:rFonts w:ascii="Times New Roman" w:hAnsi="Times New Roman" w:cs="Times New Roman"/>
          <w:b/>
          <w:u w:val="single"/>
        </w:rPr>
      </w:pPr>
    </w:p>
    <w:p w:rsidR="002E6410" w:rsidRDefault="00896F47" w:rsidP="00A437A5">
      <w:pPr>
        <w:ind w:firstLine="720"/>
        <w:rPr>
          <w:rFonts w:ascii="Times New Roman" w:hAnsi="Times New Roman" w:cs="Times New Roman"/>
        </w:rPr>
      </w:pPr>
      <w:r>
        <w:rPr>
          <w:rFonts w:ascii="Times New Roman" w:hAnsi="Times New Roman" w:cs="Times New Roman"/>
          <w:b/>
        </w:rPr>
        <w:t>“Automatic teller m</w:t>
      </w:r>
      <w:r w:rsidR="000D3041">
        <w:rPr>
          <w:rFonts w:ascii="Times New Roman" w:hAnsi="Times New Roman" w:cs="Times New Roman"/>
          <w:b/>
        </w:rPr>
        <w:t>achine”</w:t>
      </w:r>
      <w:r w:rsidR="000D3041">
        <w:rPr>
          <w:rFonts w:ascii="Times New Roman" w:hAnsi="Times New Roman" w:cs="Times New Roman"/>
        </w:rPr>
        <w:t xml:space="preserve"> means a</w:t>
      </w:r>
      <w:r w:rsidR="002E6410" w:rsidRPr="000D3041">
        <w:rPr>
          <w:rFonts w:ascii="Times New Roman" w:hAnsi="Times New Roman" w:cs="Times New Roman"/>
        </w:rPr>
        <w:t xml:space="preserve"> device, linked to a financial institution’s account records, which is able to carry out transactions, including but not limited to account transfers, deposits, cash withdrawals, balance inquir</w:t>
      </w:r>
      <w:r w:rsidR="00B6711B">
        <w:rPr>
          <w:rFonts w:ascii="Times New Roman" w:hAnsi="Times New Roman" w:cs="Times New Roman"/>
        </w:rPr>
        <w:t>i</w:t>
      </w:r>
      <w:r w:rsidR="002E6410" w:rsidRPr="000D3041">
        <w:rPr>
          <w:rFonts w:ascii="Times New Roman" w:hAnsi="Times New Roman" w:cs="Times New Roman"/>
        </w:rPr>
        <w:t>es, and mortgage and loan payments.</w:t>
      </w:r>
    </w:p>
    <w:p w:rsidR="000D3041" w:rsidRDefault="000D3041" w:rsidP="00B13452">
      <w:pPr>
        <w:rPr>
          <w:rFonts w:ascii="Times New Roman" w:hAnsi="Times New Roman" w:cs="Times New Roman"/>
        </w:rPr>
      </w:pPr>
    </w:p>
    <w:p w:rsidR="002E6410" w:rsidRDefault="000D3041" w:rsidP="00A437A5">
      <w:pPr>
        <w:ind w:firstLine="720"/>
        <w:rPr>
          <w:rFonts w:ascii="Times New Roman" w:hAnsi="Times New Roman" w:cs="Times New Roman"/>
        </w:rPr>
      </w:pPr>
      <w:r>
        <w:rPr>
          <w:rFonts w:ascii="Times New Roman" w:hAnsi="Times New Roman" w:cs="Times New Roman"/>
          <w:b/>
        </w:rPr>
        <w:t>“</w:t>
      </w:r>
      <w:r w:rsidR="00896F47">
        <w:rPr>
          <w:rFonts w:ascii="Times New Roman" w:hAnsi="Times New Roman" w:cs="Times New Roman"/>
          <w:b/>
        </w:rPr>
        <w:t>Automatic teller machine f</w:t>
      </w:r>
      <w:r>
        <w:rPr>
          <w:rFonts w:ascii="Times New Roman" w:hAnsi="Times New Roman" w:cs="Times New Roman"/>
          <w:b/>
        </w:rPr>
        <w:t xml:space="preserve">acility” </w:t>
      </w:r>
      <w:r>
        <w:rPr>
          <w:rFonts w:ascii="Times New Roman" w:hAnsi="Times New Roman" w:cs="Times New Roman"/>
        </w:rPr>
        <w:t>means th</w:t>
      </w:r>
      <w:r w:rsidR="002E6410" w:rsidRPr="000D3041">
        <w:rPr>
          <w:rFonts w:ascii="Times New Roman" w:hAnsi="Times New Roman" w:cs="Times New Roman"/>
        </w:rPr>
        <w:t>e area comprised of one or more automatic teller machines and any adjacent space which is made available to banking customers after regular banking hours.</w:t>
      </w:r>
    </w:p>
    <w:p w:rsidR="000D3041" w:rsidRDefault="000D3041" w:rsidP="00B13452">
      <w:pPr>
        <w:rPr>
          <w:rFonts w:ascii="Times New Roman" w:hAnsi="Times New Roman" w:cs="Times New Roman"/>
        </w:rPr>
      </w:pPr>
    </w:p>
    <w:p w:rsidR="002E6410" w:rsidRDefault="000D3041" w:rsidP="00A437A5">
      <w:pPr>
        <w:ind w:firstLine="720"/>
        <w:rPr>
          <w:rFonts w:ascii="Times New Roman" w:hAnsi="Times New Roman" w:cs="Times New Roman"/>
        </w:rPr>
      </w:pPr>
      <w:r>
        <w:rPr>
          <w:rFonts w:ascii="Times New Roman" w:hAnsi="Times New Roman" w:cs="Times New Roman"/>
          <w:b/>
        </w:rPr>
        <w:t>“</w:t>
      </w:r>
      <w:r w:rsidR="00896F47">
        <w:rPr>
          <w:rFonts w:ascii="Times New Roman" w:hAnsi="Times New Roman" w:cs="Times New Roman"/>
          <w:b/>
        </w:rPr>
        <w:t>Check cashing b</w:t>
      </w:r>
      <w:r>
        <w:rPr>
          <w:rFonts w:ascii="Times New Roman" w:hAnsi="Times New Roman" w:cs="Times New Roman"/>
          <w:b/>
        </w:rPr>
        <w:t xml:space="preserve">usiness” </w:t>
      </w:r>
      <w:r>
        <w:rPr>
          <w:rFonts w:ascii="Times New Roman" w:hAnsi="Times New Roman" w:cs="Times New Roman"/>
        </w:rPr>
        <w:t>means an</w:t>
      </w:r>
      <w:r w:rsidR="002E6410" w:rsidRPr="000D3041">
        <w:rPr>
          <w:rFonts w:ascii="Times New Roman" w:hAnsi="Times New Roman" w:cs="Times New Roman"/>
        </w:rPr>
        <w:t xml:space="preserve">y entity duly licensed by the Pennsylvania Department of Banking to engage in the business of cashing checks, drafts, or money orders for consideration pursuant to the Check Casher Licensing Act, Act of February 18, 1998, P.L. 146, as amended, 63 P.S. </w:t>
      </w:r>
      <w:r w:rsidR="002E6410" w:rsidRPr="000D3041">
        <w:rPr>
          <w:rFonts w:ascii="Times New Roman" w:eastAsia="Arial Unicode MS" w:hAnsi="Times New Roman" w:cs="Times New Roman"/>
        </w:rPr>
        <w:t>§</w:t>
      </w:r>
      <w:r>
        <w:rPr>
          <w:rFonts w:ascii="Times New Roman" w:eastAsia="Arial Unicode MS" w:hAnsi="Times New Roman" w:cs="Times New Roman"/>
        </w:rPr>
        <w:t xml:space="preserve"> </w:t>
      </w:r>
      <w:r w:rsidR="002E6410" w:rsidRPr="000D3041">
        <w:rPr>
          <w:rFonts w:ascii="Times New Roman" w:hAnsi="Times New Roman" w:cs="Times New Roman"/>
        </w:rPr>
        <w:t>2301 et seq.</w:t>
      </w:r>
    </w:p>
    <w:p w:rsidR="000D3041" w:rsidRDefault="000D3041" w:rsidP="00B13452">
      <w:pPr>
        <w:rPr>
          <w:rFonts w:ascii="Times New Roman" w:hAnsi="Times New Roman" w:cs="Times New Roman"/>
        </w:rPr>
      </w:pPr>
    </w:p>
    <w:p w:rsidR="002E6410" w:rsidRDefault="000D3041" w:rsidP="00A437A5">
      <w:pPr>
        <w:ind w:firstLine="720"/>
        <w:rPr>
          <w:rFonts w:ascii="Times New Roman" w:hAnsi="Times New Roman" w:cs="Times New Roman"/>
        </w:rPr>
      </w:pPr>
      <w:r>
        <w:rPr>
          <w:rFonts w:ascii="Times New Roman" w:hAnsi="Times New Roman" w:cs="Times New Roman"/>
          <w:b/>
        </w:rPr>
        <w:t>“</w:t>
      </w:r>
      <w:r w:rsidR="00896F47">
        <w:rPr>
          <w:rFonts w:ascii="Times New Roman" w:hAnsi="Times New Roman" w:cs="Times New Roman"/>
          <w:b/>
        </w:rPr>
        <w:t>Financial i</w:t>
      </w:r>
      <w:r>
        <w:rPr>
          <w:rFonts w:ascii="Times New Roman" w:hAnsi="Times New Roman" w:cs="Times New Roman"/>
          <w:b/>
        </w:rPr>
        <w:t xml:space="preserve">nstitution” </w:t>
      </w:r>
      <w:r>
        <w:rPr>
          <w:rFonts w:ascii="Times New Roman" w:hAnsi="Times New Roman" w:cs="Times New Roman"/>
        </w:rPr>
        <w:t>means a</w:t>
      </w:r>
      <w:r w:rsidR="002E6410" w:rsidRPr="000D3041">
        <w:rPr>
          <w:rFonts w:ascii="Times New Roman" w:hAnsi="Times New Roman" w:cs="Times New Roman"/>
        </w:rPr>
        <w:t xml:space="preserve">ny entity authorized to engage in the business of receiving money for deposit or transmission pursuant to Section 105 of the Pennsylvania Banking Code, Act of November 30, 1965, P.L. 847, as amended, 7 P.S. </w:t>
      </w:r>
      <w:r w:rsidR="002E6410" w:rsidRPr="000D3041">
        <w:rPr>
          <w:rFonts w:ascii="Times New Roman" w:eastAsia="Arial Unicode MS" w:hAnsi="Times New Roman" w:cs="Times New Roman"/>
        </w:rPr>
        <w:t>§</w:t>
      </w:r>
      <w:r>
        <w:rPr>
          <w:rFonts w:ascii="Times New Roman" w:eastAsia="Arial Unicode MS" w:hAnsi="Times New Roman" w:cs="Times New Roman"/>
        </w:rPr>
        <w:t xml:space="preserve"> </w:t>
      </w:r>
      <w:r w:rsidR="002E6410" w:rsidRPr="000D3041">
        <w:rPr>
          <w:rFonts w:ascii="Times New Roman" w:hAnsi="Times New Roman" w:cs="Times New Roman"/>
        </w:rPr>
        <w:t>105.</w:t>
      </w:r>
    </w:p>
    <w:p w:rsidR="000D3041" w:rsidRDefault="000D3041" w:rsidP="00B13452">
      <w:pPr>
        <w:rPr>
          <w:rFonts w:ascii="Times New Roman" w:hAnsi="Times New Roman" w:cs="Times New Roman"/>
        </w:rPr>
      </w:pPr>
    </w:p>
    <w:p w:rsidR="009925C5" w:rsidRDefault="000D3041" w:rsidP="00A437A5">
      <w:pPr>
        <w:ind w:firstLine="720"/>
        <w:rPr>
          <w:rFonts w:ascii="Times New Roman" w:hAnsi="Times New Roman" w:cs="Times New Roman"/>
        </w:rPr>
      </w:pPr>
      <w:r>
        <w:rPr>
          <w:rFonts w:ascii="Times New Roman" w:hAnsi="Times New Roman" w:cs="Times New Roman"/>
          <w:b/>
        </w:rPr>
        <w:t>“</w:t>
      </w:r>
      <w:r w:rsidR="00896F47">
        <w:rPr>
          <w:rFonts w:ascii="Times New Roman" w:hAnsi="Times New Roman" w:cs="Times New Roman"/>
          <w:b/>
        </w:rPr>
        <w:t>Child care f</w:t>
      </w:r>
      <w:r>
        <w:rPr>
          <w:rFonts w:ascii="Times New Roman" w:hAnsi="Times New Roman" w:cs="Times New Roman"/>
          <w:b/>
        </w:rPr>
        <w:t xml:space="preserve">acility” </w:t>
      </w:r>
      <w:r>
        <w:rPr>
          <w:rFonts w:ascii="Times New Roman" w:hAnsi="Times New Roman" w:cs="Times New Roman"/>
        </w:rPr>
        <w:t>means a</w:t>
      </w:r>
      <w:r w:rsidR="009925C5" w:rsidRPr="000D3041">
        <w:rPr>
          <w:rFonts w:ascii="Times New Roman" w:hAnsi="Times New Roman" w:cs="Times New Roman"/>
        </w:rPr>
        <w:t>ny facility in which care is provided at any one time for seven or more children unrelated to the operator of the facility.  A “child” shall mean any individual 15 years of age or younger.</w:t>
      </w:r>
    </w:p>
    <w:p w:rsidR="000D3041" w:rsidRDefault="000D3041" w:rsidP="00B13452">
      <w:pPr>
        <w:rPr>
          <w:rFonts w:ascii="Times New Roman" w:hAnsi="Times New Roman" w:cs="Times New Roman"/>
        </w:rPr>
      </w:pPr>
    </w:p>
    <w:p w:rsidR="009925C5" w:rsidRDefault="000D3041" w:rsidP="00A437A5">
      <w:pPr>
        <w:ind w:firstLine="720"/>
        <w:rPr>
          <w:rFonts w:ascii="Times New Roman" w:hAnsi="Times New Roman" w:cs="Times New Roman"/>
        </w:rPr>
      </w:pPr>
      <w:r>
        <w:rPr>
          <w:rFonts w:ascii="Times New Roman" w:hAnsi="Times New Roman" w:cs="Times New Roman"/>
          <w:b/>
        </w:rPr>
        <w:t xml:space="preserve">“Outdoor </w:t>
      </w:r>
      <w:r w:rsidR="00896F47">
        <w:rPr>
          <w:rFonts w:ascii="Times New Roman" w:hAnsi="Times New Roman" w:cs="Times New Roman"/>
          <w:b/>
        </w:rPr>
        <w:t>c</w:t>
      </w:r>
      <w:r>
        <w:rPr>
          <w:rFonts w:ascii="Times New Roman" w:hAnsi="Times New Roman" w:cs="Times New Roman"/>
          <w:b/>
        </w:rPr>
        <w:t xml:space="preserve">afé” </w:t>
      </w:r>
      <w:r>
        <w:rPr>
          <w:rFonts w:ascii="Times New Roman" w:hAnsi="Times New Roman" w:cs="Times New Roman"/>
        </w:rPr>
        <w:t>means a</w:t>
      </w:r>
      <w:r w:rsidR="009925C5" w:rsidRPr="000D3041">
        <w:rPr>
          <w:rFonts w:ascii="Times New Roman" w:hAnsi="Times New Roman" w:cs="Times New Roman"/>
        </w:rPr>
        <w:t xml:space="preserve"> use characterized by outdoor table service of food or beverages prepared for service in a structure located adjacent, attached or in close proximity thereto for consumption on the premises.</w:t>
      </w:r>
    </w:p>
    <w:p w:rsidR="000D3041" w:rsidRDefault="000D3041" w:rsidP="00B13452">
      <w:pPr>
        <w:rPr>
          <w:rFonts w:ascii="Times New Roman" w:hAnsi="Times New Roman" w:cs="Times New Roman"/>
        </w:rPr>
      </w:pPr>
    </w:p>
    <w:p w:rsidR="00A519B7" w:rsidRDefault="00A519B7" w:rsidP="00B13452">
      <w:pPr>
        <w:rPr>
          <w:rFonts w:ascii="Times New Roman" w:hAnsi="Times New Roman" w:cs="Times New Roman"/>
        </w:rPr>
      </w:pPr>
    </w:p>
    <w:p w:rsidR="00F75F41" w:rsidRDefault="000D3041" w:rsidP="00A437A5">
      <w:pPr>
        <w:ind w:firstLine="720"/>
        <w:rPr>
          <w:rFonts w:ascii="Times New Roman" w:hAnsi="Times New Roman" w:cs="Times New Roman"/>
        </w:rPr>
      </w:pPr>
      <w:r>
        <w:rPr>
          <w:rFonts w:ascii="Times New Roman" w:hAnsi="Times New Roman" w:cs="Times New Roman"/>
          <w:b/>
        </w:rPr>
        <w:lastRenderedPageBreak/>
        <w:t xml:space="preserve">“Panhandling” </w:t>
      </w:r>
      <w:r>
        <w:rPr>
          <w:rFonts w:ascii="Times New Roman" w:hAnsi="Times New Roman" w:cs="Times New Roman"/>
        </w:rPr>
        <w:t xml:space="preserve">means </w:t>
      </w:r>
      <w:r w:rsidR="009925C5" w:rsidRPr="000D3041">
        <w:rPr>
          <w:rFonts w:ascii="Times New Roman" w:hAnsi="Times New Roman" w:cs="Times New Roman"/>
        </w:rPr>
        <w:t>to solicit in person for an immediate donation of money or objects of value, with the intention that the money or object be transferred at that time and at that place, for charity or personal gain.  The term “panhandling” shall also include exchanges in which the</w:t>
      </w:r>
      <w:r w:rsidR="00D21FD9" w:rsidRPr="000D3041">
        <w:rPr>
          <w:rFonts w:ascii="Times New Roman" w:hAnsi="Times New Roman" w:cs="Times New Roman"/>
        </w:rPr>
        <w:t xml:space="preserve"> </w:t>
      </w:r>
    </w:p>
    <w:p w:rsidR="009925C5" w:rsidRPr="00F820A9" w:rsidRDefault="00D21FD9" w:rsidP="00F75F41">
      <w:pPr>
        <w:rPr>
          <w:rFonts w:ascii="Times New Roman" w:hAnsi="Times New Roman" w:cs="Times New Roman"/>
          <w:strike/>
        </w:rPr>
      </w:pPr>
      <w:proofErr w:type="gramStart"/>
      <w:r w:rsidRPr="000D3041">
        <w:rPr>
          <w:rFonts w:ascii="Times New Roman" w:hAnsi="Times New Roman" w:cs="Times New Roman"/>
        </w:rPr>
        <w:t>person</w:t>
      </w:r>
      <w:proofErr w:type="gramEnd"/>
      <w:r w:rsidRPr="000D3041">
        <w:rPr>
          <w:rFonts w:ascii="Times New Roman" w:hAnsi="Times New Roman" w:cs="Times New Roman"/>
        </w:rPr>
        <w:t xml:space="preserve"> being solicited receives</w:t>
      </w:r>
      <w:r w:rsidR="009925C5" w:rsidRPr="000D3041">
        <w:rPr>
          <w:rFonts w:ascii="Times New Roman" w:hAnsi="Times New Roman" w:cs="Times New Roman"/>
        </w:rPr>
        <w:t xml:space="preserve"> an item or thing of little or no monetary value in exchange for a donation, under circumstances where a reasonable person would understand that the transaction is in substance a donation.  </w:t>
      </w:r>
      <w:r w:rsidR="009925C5" w:rsidRPr="00F820A9">
        <w:rPr>
          <w:rFonts w:ascii="Times New Roman" w:hAnsi="Times New Roman" w:cs="Times New Roman"/>
          <w:strike/>
        </w:rPr>
        <w:t xml:space="preserve">The means of solicitation may include, without limitation, using the spoken, written or printed word, bodily gestures, signs, music, singing or other street performance with the purpose of obtaining an immediate donation of money or other thing of value. </w:t>
      </w:r>
    </w:p>
    <w:p w:rsidR="000D3041" w:rsidRDefault="000D3041" w:rsidP="00B13452">
      <w:pPr>
        <w:rPr>
          <w:rFonts w:ascii="Times New Roman" w:hAnsi="Times New Roman" w:cs="Times New Roman"/>
        </w:rPr>
      </w:pPr>
    </w:p>
    <w:p w:rsidR="009925C5" w:rsidRDefault="000D3041" w:rsidP="00A437A5">
      <w:pPr>
        <w:ind w:firstLine="720"/>
        <w:rPr>
          <w:rFonts w:ascii="Times New Roman" w:hAnsi="Times New Roman" w:cs="Times New Roman"/>
        </w:rPr>
      </w:pPr>
      <w:r>
        <w:rPr>
          <w:rFonts w:ascii="Times New Roman" w:hAnsi="Times New Roman" w:cs="Times New Roman"/>
          <w:b/>
        </w:rPr>
        <w:t>“</w:t>
      </w:r>
      <w:r w:rsidR="00896F47">
        <w:rPr>
          <w:rFonts w:ascii="Times New Roman" w:hAnsi="Times New Roman" w:cs="Times New Roman"/>
          <w:b/>
        </w:rPr>
        <w:t>Public b</w:t>
      </w:r>
      <w:r>
        <w:rPr>
          <w:rFonts w:ascii="Times New Roman" w:hAnsi="Times New Roman" w:cs="Times New Roman"/>
          <w:b/>
        </w:rPr>
        <w:t xml:space="preserve">uilding” </w:t>
      </w:r>
      <w:r>
        <w:rPr>
          <w:rFonts w:ascii="Times New Roman" w:hAnsi="Times New Roman" w:cs="Times New Roman"/>
        </w:rPr>
        <w:t>means an</w:t>
      </w:r>
      <w:r w:rsidR="009925C5" w:rsidRPr="000D3041">
        <w:rPr>
          <w:rFonts w:ascii="Times New Roman" w:hAnsi="Times New Roman" w:cs="Times New Roman"/>
        </w:rPr>
        <w:t xml:space="preserve">y building owned or legally possessed by a government agency, including, but not limited to, any municipality, county, school district, the Commonwealth of Pennsylvania, </w:t>
      </w:r>
      <w:r w:rsidR="00B6711B">
        <w:rPr>
          <w:rFonts w:ascii="Times New Roman" w:hAnsi="Times New Roman" w:cs="Times New Roman"/>
        </w:rPr>
        <w:t>or</w:t>
      </w:r>
      <w:r w:rsidR="009925C5" w:rsidRPr="000D3041">
        <w:rPr>
          <w:rFonts w:ascii="Times New Roman" w:hAnsi="Times New Roman" w:cs="Times New Roman"/>
        </w:rPr>
        <w:t xml:space="preserve"> the United States federal government.  The term “public building” shall </w:t>
      </w:r>
      <w:r>
        <w:rPr>
          <w:rFonts w:ascii="Times New Roman" w:hAnsi="Times New Roman" w:cs="Times New Roman"/>
        </w:rPr>
        <w:t>include buildings owned or legally possessed by</w:t>
      </w:r>
      <w:r w:rsidR="009925C5" w:rsidRPr="000D3041">
        <w:rPr>
          <w:rFonts w:ascii="Times New Roman" w:hAnsi="Times New Roman" w:cs="Times New Roman"/>
        </w:rPr>
        <w:t xml:space="preserve"> the City of Bethlehem, the Bethlehem Authority, the Bethlehem Parking Authority, the County of Lehigh, the County of Northampton, and the Bethlehem Area School District.</w:t>
      </w:r>
    </w:p>
    <w:p w:rsidR="000D3041" w:rsidRDefault="000D3041" w:rsidP="00B13452">
      <w:pPr>
        <w:rPr>
          <w:rFonts w:ascii="Times New Roman" w:hAnsi="Times New Roman" w:cs="Times New Roman"/>
        </w:rPr>
      </w:pPr>
    </w:p>
    <w:p w:rsidR="00CF6C4D" w:rsidRDefault="000D3041" w:rsidP="00A437A5">
      <w:pPr>
        <w:ind w:firstLine="720"/>
        <w:rPr>
          <w:rFonts w:ascii="Times New Roman" w:hAnsi="Times New Roman" w:cs="Times New Roman"/>
        </w:rPr>
      </w:pPr>
      <w:r>
        <w:rPr>
          <w:rFonts w:ascii="Times New Roman" w:hAnsi="Times New Roman" w:cs="Times New Roman"/>
          <w:b/>
        </w:rPr>
        <w:t>“</w:t>
      </w:r>
      <w:r w:rsidR="00896F47">
        <w:rPr>
          <w:rFonts w:ascii="Times New Roman" w:hAnsi="Times New Roman" w:cs="Times New Roman"/>
          <w:b/>
        </w:rPr>
        <w:t>Public t</w:t>
      </w:r>
      <w:r>
        <w:rPr>
          <w:rFonts w:ascii="Times New Roman" w:hAnsi="Times New Roman" w:cs="Times New Roman"/>
          <w:b/>
        </w:rPr>
        <w:t xml:space="preserve">oilet” </w:t>
      </w:r>
      <w:r>
        <w:rPr>
          <w:rFonts w:ascii="Times New Roman" w:hAnsi="Times New Roman" w:cs="Times New Roman"/>
        </w:rPr>
        <w:t>means a</w:t>
      </w:r>
      <w:r w:rsidR="00CF6C4D" w:rsidRPr="000D3041">
        <w:rPr>
          <w:rFonts w:ascii="Times New Roman" w:hAnsi="Times New Roman" w:cs="Times New Roman"/>
        </w:rPr>
        <w:t xml:space="preserve">ny “porta </w:t>
      </w:r>
      <w:proofErr w:type="spellStart"/>
      <w:r w:rsidR="00CF6C4D" w:rsidRPr="000D3041">
        <w:rPr>
          <w:rFonts w:ascii="Times New Roman" w:hAnsi="Times New Roman" w:cs="Times New Roman"/>
        </w:rPr>
        <w:t>potty</w:t>
      </w:r>
      <w:proofErr w:type="spellEnd"/>
      <w:r w:rsidR="00CF6C4D" w:rsidRPr="000D3041">
        <w:rPr>
          <w:rFonts w:ascii="Times New Roman" w:hAnsi="Times New Roman" w:cs="Times New Roman"/>
        </w:rPr>
        <w:t xml:space="preserve">” located on public property or any rest room facilities located within any public park or swimming </w:t>
      </w:r>
      <w:proofErr w:type="gramStart"/>
      <w:r w:rsidR="00CF6C4D" w:rsidRPr="000D3041">
        <w:rPr>
          <w:rFonts w:ascii="Times New Roman" w:hAnsi="Times New Roman" w:cs="Times New Roman"/>
        </w:rPr>
        <w:t>pool which are</w:t>
      </w:r>
      <w:proofErr w:type="gramEnd"/>
      <w:r w:rsidR="00CF6C4D" w:rsidRPr="000D3041">
        <w:rPr>
          <w:rFonts w:ascii="Times New Roman" w:hAnsi="Times New Roman" w:cs="Times New Roman"/>
        </w:rPr>
        <w:t xml:space="preserve"> intended for use by the general public.</w:t>
      </w:r>
    </w:p>
    <w:p w:rsidR="000D3041" w:rsidRDefault="000D3041" w:rsidP="00B13452">
      <w:pPr>
        <w:rPr>
          <w:rFonts w:ascii="Times New Roman" w:hAnsi="Times New Roman" w:cs="Times New Roman"/>
        </w:rPr>
      </w:pPr>
    </w:p>
    <w:p w:rsidR="00CF6C4D" w:rsidRDefault="000D3041" w:rsidP="00A437A5">
      <w:pPr>
        <w:ind w:firstLine="720"/>
        <w:rPr>
          <w:rFonts w:ascii="Times New Roman" w:hAnsi="Times New Roman" w:cs="Times New Roman"/>
        </w:rPr>
      </w:pPr>
      <w:r>
        <w:rPr>
          <w:rFonts w:ascii="Times New Roman" w:hAnsi="Times New Roman" w:cs="Times New Roman"/>
          <w:b/>
        </w:rPr>
        <w:t>“</w:t>
      </w:r>
      <w:r w:rsidR="00896F47">
        <w:rPr>
          <w:rFonts w:ascii="Times New Roman" w:hAnsi="Times New Roman" w:cs="Times New Roman"/>
          <w:b/>
        </w:rPr>
        <w:t>Public transportation v</w:t>
      </w:r>
      <w:r>
        <w:rPr>
          <w:rFonts w:ascii="Times New Roman" w:hAnsi="Times New Roman" w:cs="Times New Roman"/>
          <w:b/>
        </w:rPr>
        <w:t xml:space="preserve">ehicle” </w:t>
      </w:r>
      <w:r>
        <w:rPr>
          <w:rFonts w:ascii="Times New Roman" w:hAnsi="Times New Roman" w:cs="Times New Roman"/>
        </w:rPr>
        <w:t xml:space="preserve">means any </w:t>
      </w:r>
      <w:r w:rsidR="00CF6C4D" w:rsidRPr="000D3041">
        <w:rPr>
          <w:rFonts w:ascii="Times New Roman" w:hAnsi="Times New Roman" w:cs="Times New Roman"/>
        </w:rPr>
        <w:t>vehicle, including a trailer bus, designed, used or maintained for carrying 10 or more persons, including the driver, or a passenger vehicle designed for carrying fewer than 10 persons, including the driver, and used to carry passengers for hire.</w:t>
      </w:r>
    </w:p>
    <w:p w:rsidR="000D3041" w:rsidRDefault="000D3041" w:rsidP="00B13452">
      <w:pPr>
        <w:rPr>
          <w:rFonts w:ascii="Times New Roman" w:hAnsi="Times New Roman" w:cs="Times New Roman"/>
        </w:rPr>
      </w:pPr>
    </w:p>
    <w:p w:rsidR="00CF6C4D" w:rsidRDefault="000D3041" w:rsidP="00A437A5">
      <w:pPr>
        <w:ind w:firstLine="720"/>
        <w:rPr>
          <w:rFonts w:ascii="Times New Roman" w:hAnsi="Times New Roman" w:cs="Times New Roman"/>
        </w:rPr>
      </w:pPr>
      <w:r>
        <w:rPr>
          <w:rFonts w:ascii="Times New Roman" w:hAnsi="Times New Roman" w:cs="Times New Roman"/>
          <w:b/>
        </w:rPr>
        <w:t xml:space="preserve">“Sidewalk </w:t>
      </w:r>
      <w:r w:rsidR="00896F47">
        <w:rPr>
          <w:rFonts w:ascii="Times New Roman" w:hAnsi="Times New Roman" w:cs="Times New Roman"/>
          <w:b/>
        </w:rPr>
        <w:t>c</w:t>
      </w:r>
      <w:r>
        <w:rPr>
          <w:rFonts w:ascii="Times New Roman" w:hAnsi="Times New Roman" w:cs="Times New Roman"/>
          <w:b/>
        </w:rPr>
        <w:t xml:space="preserve">afé” </w:t>
      </w:r>
      <w:r>
        <w:rPr>
          <w:rFonts w:ascii="Times New Roman" w:hAnsi="Times New Roman" w:cs="Times New Roman"/>
        </w:rPr>
        <w:t xml:space="preserve">means a </w:t>
      </w:r>
      <w:r w:rsidR="00CF6C4D" w:rsidRPr="000D3041">
        <w:rPr>
          <w:rFonts w:ascii="Times New Roman" w:hAnsi="Times New Roman" w:cs="Times New Roman"/>
        </w:rPr>
        <w:t>use located on a public sidewalk which is located adjacent to a full service restaurant where food and beverages are prepared, served and sold and are delivered for consumption on the sidewalk.  It is characterized by the presence of tables and chairs and may be shaded by canopies, awnings or umbrellas.  It shall also include the public right-of-way connecting the main restaurant to the sidewalk café.</w:t>
      </w:r>
    </w:p>
    <w:p w:rsidR="005D5E99" w:rsidRDefault="005D5E99" w:rsidP="00B13452">
      <w:pPr>
        <w:ind w:firstLine="720"/>
        <w:rPr>
          <w:rFonts w:ascii="Times New Roman" w:hAnsi="Times New Roman" w:cs="Times New Roman"/>
          <w:b/>
        </w:rPr>
      </w:pPr>
    </w:p>
    <w:p w:rsidR="000D3041" w:rsidRPr="00B13452" w:rsidRDefault="00F75F41" w:rsidP="00B13452">
      <w:pPr>
        <w:ind w:firstLine="720"/>
        <w:rPr>
          <w:rFonts w:ascii="Times New Roman" w:hAnsi="Times New Roman" w:cs="Times New Roman"/>
        </w:rPr>
      </w:pPr>
      <w:r>
        <w:rPr>
          <w:rFonts w:ascii="Times New Roman" w:hAnsi="Times New Roman" w:cs="Times New Roman"/>
        </w:rPr>
        <w:t>740</w:t>
      </w:r>
      <w:r w:rsidR="00C70903" w:rsidRPr="00B13452">
        <w:rPr>
          <w:rFonts w:ascii="Times New Roman" w:hAnsi="Times New Roman" w:cs="Times New Roman"/>
        </w:rPr>
        <w:t>.03</w:t>
      </w:r>
      <w:r w:rsidR="00B13452">
        <w:rPr>
          <w:rFonts w:ascii="Times New Roman" w:hAnsi="Times New Roman" w:cs="Times New Roman"/>
        </w:rPr>
        <w:tab/>
      </w:r>
      <w:r w:rsidR="00896F47" w:rsidRPr="00B13452">
        <w:rPr>
          <w:rFonts w:ascii="Times New Roman" w:hAnsi="Times New Roman" w:cs="Times New Roman"/>
        </w:rPr>
        <w:t>PROHIBITED ACTS.</w:t>
      </w:r>
    </w:p>
    <w:p w:rsidR="000D3041" w:rsidRDefault="000D3041" w:rsidP="00B13452">
      <w:pPr>
        <w:rPr>
          <w:rFonts w:ascii="Times New Roman" w:hAnsi="Times New Roman" w:cs="Times New Roman"/>
          <w:b/>
        </w:rPr>
      </w:pPr>
    </w:p>
    <w:p w:rsidR="000D3041" w:rsidRPr="00B13452" w:rsidRDefault="000D3041" w:rsidP="00B13452">
      <w:pPr>
        <w:ind w:firstLine="720"/>
        <w:rPr>
          <w:rFonts w:ascii="Times New Roman" w:hAnsi="Times New Roman" w:cs="Times New Roman"/>
        </w:rPr>
      </w:pPr>
      <w:r w:rsidRPr="00B13452">
        <w:rPr>
          <w:rFonts w:ascii="Times New Roman" w:hAnsi="Times New Roman" w:cs="Times New Roman"/>
        </w:rPr>
        <w:t>(a)</w:t>
      </w:r>
      <w:r w:rsidRPr="00B13452">
        <w:rPr>
          <w:rFonts w:ascii="Times New Roman" w:hAnsi="Times New Roman" w:cs="Times New Roman"/>
        </w:rPr>
        <w:tab/>
        <w:t>No person shall engage in an act of panhandling:</w:t>
      </w:r>
    </w:p>
    <w:p w:rsidR="000D3041" w:rsidRPr="00B13452" w:rsidRDefault="000D3041" w:rsidP="00B13452">
      <w:pPr>
        <w:rPr>
          <w:rFonts w:ascii="Times New Roman" w:hAnsi="Times New Roman" w:cs="Times New Roman"/>
        </w:rPr>
      </w:pPr>
    </w:p>
    <w:p w:rsidR="00896F47" w:rsidRPr="00B13452" w:rsidRDefault="000D3041" w:rsidP="00F75F41">
      <w:pPr>
        <w:pStyle w:val="ListParagraph"/>
        <w:numPr>
          <w:ilvl w:val="0"/>
          <w:numId w:val="1"/>
        </w:numPr>
        <w:ind w:left="2160" w:hanging="720"/>
        <w:rPr>
          <w:rFonts w:ascii="Times New Roman" w:hAnsi="Times New Roman" w:cs="Times New Roman"/>
        </w:rPr>
      </w:pPr>
      <w:proofErr w:type="gramStart"/>
      <w:r w:rsidRPr="00B13452">
        <w:rPr>
          <w:rFonts w:ascii="Times New Roman" w:hAnsi="Times New Roman" w:cs="Times New Roman"/>
        </w:rPr>
        <w:t>w</w:t>
      </w:r>
      <w:r w:rsidR="00CF6C4D" w:rsidRPr="00B13452">
        <w:rPr>
          <w:rFonts w:ascii="Times New Roman" w:hAnsi="Times New Roman" w:cs="Times New Roman"/>
        </w:rPr>
        <w:t>ithin</w:t>
      </w:r>
      <w:proofErr w:type="gramEnd"/>
      <w:r w:rsidR="00CF6C4D" w:rsidRPr="00B13452">
        <w:rPr>
          <w:rFonts w:ascii="Times New Roman" w:hAnsi="Times New Roman" w:cs="Times New Roman"/>
        </w:rPr>
        <w:t xml:space="preserve"> 20 feet of public toilets</w:t>
      </w:r>
      <w:r w:rsidR="00896F47" w:rsidRPr="00B13452">
        <w:rPr>
          <w:rFonts w:ascii="Times New Roman" w:hAnsi="Times New Roman" w:cs="Times New Roman"/>
        </w:rPr>
        <w:t>.</w:t>
      </w:r>
    </w:p>
    <w:p w:rsidR="00896F47" w:rsidRPr="00B13452" w:rsidRDefault="00896F47" w:rsidP="00F75F41">
      <w:pPr>
        <w:ind w:left="2160" w:hanging="720"/>
        <w:rPr>
          <w:rFonts w:ascii="Times New Roman" w:hAnsi="Times New Roman" w:cs="Times New Roman"/>
        </w:rPr>
      </w:pPr>
    </w:p>
    <w:p w:rsidR="00896F47" w:rsidRPr="00B13452" w:rsidRDefault="00896F47" w:rsidP="00F75F41">
      <w:pPr>
        <w:pStyle w:val="ListParagraph"/>
        <w:numPr>
          <w:ilvl w:val="0"/>
          <w:numId w:val="1"/>
        </w:numPr>
        <w:ind w:left="2160" w:hanging="720"/>
        <w:rPr>
          <w:rFonts w:ascii="Times New Roman" w:hAnsi="Times New Roman" w:cs="Times New Roman"/>
        </w:rPr>
      </w:pPr>
      <w:r w:rsidRPr="00B13452">
        <w:rPr>
          <w:rFonts w:ascii="Times New Roman" w:hAnsi="Times New Roman" w:cs="Times New Roman"/>
        </w:rPr>
        <w:t>w</w:t>
      </w:r>
      <w:r w:rsidR="00CF6C4D" w:rsidRPr="00B13452">
        <w:rPr>
          <w:rFonts w:ascii="Times New Roman" w:hAnsi="Times New Roman" w:cs="Times New Roman"/>
        </w:rPr>
        <w:t>ithin 20 feet of an entrance to or exit from any financial institution, check cashing business or automated teller machine without the consent of the owner of the property or another person legally in possession of such facilities; provided, however, that when an automated teller machine is located within an automated teller machine facility, such distance shall be measured from the entrance or exit of the facility.</w:t>
      </w:r>
    </w:p>
    <w:p w:rsidR="00896F47" w:rsidRPr="00B13452" w:rsidRDefault="00896F47" w:rsidP="00F75F41">
      <w:pPr>
        <w:ind w:left="2160" w:hanging="720"/>
        <w:rPr>
          <w:rFonts w:ascii="Times New Roman" w:hAnsi="Times New Roman" w:cs="Times New Roman"/>
        </w:rPr>
      </w:pPr>
    </w:p>
    <w:p w:rsidR="00896F47" w:rsidRPr="00B13452" w:rsidRDefault="00896F47" w:rsidP="00F75F41">
      <w:pPr>
        <w:pStyle w:val="ListParagraph"/>
        <w:numPr>
          <w:ilvl w:val="0"/>
          <w:numId w:val="1"/>
        </w:numPr>
        <w:ind w:left="2160" w:hanging="720"/>
        <w:rPr>
          <w:rFonts w:ascii="Times New Roman" w:hAnsi="Times New Roman" w:cs="Times New Roman"/>
        </w:rPr>
      </w:pPr>
      <w:r w:rsidRPr="00B13452">
        <w:rPr>
          <w:rFonts w:ascii="Times New Roman" w:hAnsi="Times New Roman" w:cs="Times New Roman"/>
        </w:rPr>
        <w:t>w</w:t>
      </w:r>
      <w:r w:rsidR="00CF6C4D" w:rsidRPr="00B13452">
        <w:rPr>
          <w:rFonts w:ascii="Times New Roman" w:hAnsi="Times New Roman" w:cs="Times New Roman"/>
        </w:rPr>
        <w:t xml:space="preserve">ith an operator or occupant of a motor vehicle while such vehicle </w:t>
      </w:r>
      <w:r w:rsidRPr="00B13452">
        <w:rPr>
          <w:rFonts w:ascii="Times New Roman" w:hAnsi="Times New Roman" w:cs="Times New Roman"/>
        </w:rPr>
        <w:t>is located on any public street</w:t>
      </w:r>
      <w:r w:rsidR="00CF6C4D" w:rsidRPr="00B13452">
        <w:rPr>
          <w:rFonts w:ascii="Times New Roman" w:hAnsi="Times New Roman" w:cs="Times New Roman"/>
        </w:rPr>
        <w:t xml:space="preserve"> for the purpose of the sale of goods or offering to perform a service in connection with such vehicle, or in exchange for blocking, occupying or otherwise reserving a public parking space or directing the operator or occupant to a public parking space; provided, however, that this subsection shall not apply to services being offered in connection with emergency repairs requested by the operator or occupant of such vehicle.</w:t>
      </w:r>
    </w:p>
    <w:p w:rsidR="00896F47" w:rsidRPr="00B13452" w:rsidRDefault="00896F47" w:rsidP="00F75F41">
      <w:pPr>
        <w:ind w:left="2160" w:hanging="720"/>
        <w:rPr>
          <w:rFonts w:ascii="Times New Roman" w:hAnsi="Times New Roman" w:cs="Times New Roman"/>
        </w:rPr>
      </w:pPr>
    </w:p>
    <w:p w:rsidR="00896F47" w:rsidRPr="00B13452" w:rsidRDefault="00896F47" w:rsidP="00F75F41">
      <w:pPr>
        <w:pStyle w:val="ListParagraph"/>
        <w:numPr>
          <w:ilvl w:val="0"/>
          <w:numId w:val="1"/>
        </w:numPr>
        <w:ind w:left="2160" w:hanging="720"/>
        <w:rPr>
          <w:rFonts w:ascii="Times New Roman" w:hAnsi="Times New Roman" w:cs="Times New Roman"/>
        </w:rPr>
      </w:pPr>
      <w:proofErr w:type="gramStart"/>
      <w:r w:rsidRPr="00B13452">
        <w:rPr>
          <w:rFonts w:ascii="Times New Roman" w:hAnsi="Times New Roman" w:cs="Times New Roman"/>
        </w:rPr>
        <w:t>i</w:t>
      </w:r>
      <w:r w:rsidR="00CF6C4D" w:rsidRPr="00B13452">
        <w:rPr>
          <w:rFonts w:ascii="Times New Roman" w:hAnsi="Times New Roman" w:cs="Times New Roman"/>
        </w:rPr>
        <w:t>n</w:t>
      </w:r>
      <w:proofErr w:type="gramEnd"/>
      <w:r w:rsidR="00CF6C4D" w:rsidRPr="00B13452">
        <w:rPr>
          <w:rFonts w:ascii="Times New Roman" w:hAnsi="Times New Roman" w:cs="Times New Roman"/>
        </w:rPr>
        <w:t xml:space="preserve"> any public transportation vehicle, stop or facility or in any public parking lot or facility.</w:t>
      </w:r>
    </w:p>
    <w:p w:rsidR="00896F47" w:rsidRPr="00B13452" w:rsidRDefault="00896F47" w:rsidP="00F75F41">
      <w:pPr>
        <w:ind w:left="2160" w:hanging="720"/>
        <w:rPr>
          <w:rFonts w:ascii="Times New Roman" w:hAnsi="Times New Roman" w:cs="Times New Roman"/>
        </w:rPr>
      </w:pPr>
    </w:p>
    <w:p w:rsidR="00896F47" w:rsidRPr="00B13452" w:rsidRDefault="00896F47" w:rsidP="00F75F41">
      <w:pPr>
        <w:pStyle w:val="ListParagraph"/>
        <w:numPr>
          <w:ilvl w:val="0"/>
          <w:numId w:val="1"/>
        </w:numPr>
        <w:ind w:left="2160" w:hanging="720"/>
        <w:rPr>
          <w:rFonts w:ascii="Times New Roman" w:hAnsi="Times New Roman" w:cs="Times New Roman"/>
        </w:rPr>
      </w:pPr>
      <w:proofErr w:type="gramStart"/>
      <w:r w:rsidRPr="00B13452">
        <w:rPr>
          <w:rFonts w:ascii="Times New Roman" w:hAnsi="Times New Roman" w:cs="Times New Roman"/>
        </w:rPr>
        <w:t>w</w:t>
      </w:r>
      <w:r w:rsidR="00CF6C4D" w:rsidRPr="00B13452">
        <w:rPr>
          <w:rFonts w:ascii="Times New Roman" w:hAnsi="Times New Roman" w:cs="Times New Roman"/>
        </w:rPr>
        <w:t>ithin</w:t>
      </w:r>
      <w:proofErr w:type="gramEnd"/>
      <w:r w:rsidR="00CF6C4D" w:rsidRPr="00B13452">
        <w:rPr>
          <w:rFonts w:ascii="Times New Roman" w:hAnsi="Times New Roman" w:cs="Times New Roman"/>
        </w:rPr>
        <w:t xml:space="preserve"> 20 feet of any pay telephone, provided that when a pay telephone is located within a telephone booth or other facility, such distance shall be measured from the entrance or exit of the telephone booth or facility.</w:t>
      </w:r>
    </w:p>
    <w:p w:rsidR="00896F47" w:rsidRDefault="00896F47" w:rsidP="00F75F41">
      <w:pPr>
        <w:ind w:left="2160" w:hanging="720"/>
        <w:rPr>
          <w:rFonts w:ascii="Times New Roman" w:hAnsi="Times New Roman" w:cs="Times New Roman"/>
        </w:rPr>
      </w:pPr>
    </w:p>
    <w:p w:rsidR="00A519B7" w:rsidRDefault="00A519B7" w:rsidP="00F75F41">
      <w:pPr>
        <w:ind w:left="2160" w:hanging="720"/>
        <w:rPr>
          <w:rFonts w:ascii="Times New Roman" w:hAnsi="Times New Roman" w:cs="Times New Roman"/>
        </w:rPr>
      </w:pPr>
    </w:p>
    <w:p w:rsidR="00A519B7" w:rsidRPr="00B13452" w:rsidRDefault="00A519B7" w:rsidP="00F75F41">
      <w:pPr>
        <w:ind w:left="2160" w:hanging="720"/>
        <w:rPr>
          <w:rFonts w:ascii="Times New Roman" w:hAnsi="Times New Roman" w:cs="Times New Roman"/>
        </w:rPr>
      </w:pPr>
    </w:p>
    <w:p w:rsidR="00896F47" w:rsidRDefault="00896F47" w:rsidP="00F75F41">
      <w:pPr>
        <w:pStyle w:val="ListParagraph"/>
        <w:numPr>
          <w:ilvl w:val="0"/>
          <w:numId w:val="1"/>
        </w:numPr>
        <w:ind w:left="2160" w:hanging="720"/>
        <w:rPr>
          <w:rFonts w:ascii="Times New Roman" w:hAnsi="Times New Roman" w:cs="Times New Roman"/>
        </w:rPr>
      </w:pPr>
      <w:r w:rsidRPr="00B13452">
        <w:rPr>
          <w:rFonts w:ascii="Times New Roman" w:hAnsi="Times New Roman" w:cs="Times New Roman"/>
        </w:rPr>
        <w:lastRenderedPageBreak/>
        <w:t>w</w:t>
      </w:r>
      <w:r w:rsidR="00F52EE3" w:rsidRPr="00B13452">
        <w:rPr>
          <w:rFonts w:ascii="Times New Roman" w:hAnsi="Times New Roman" w:cs="Times New Roman"/>
        </w:rPr>
        <w:t>ithin 20 feet of the outside perimeter of any restaurant or other establishment serving food or alcoholic beverage for immediate consumption, outdoor café or sidewalk café, licensed sidewalk food vendor, or store licensed for package sales of alcoholic beverages by the Pennsylvania Liquor Control Board, unless expressly authorized by the owner, manager, or supervisor of the establishment.</w:t>
      </w:r>
    </w:p>
    <w:p w:rsidR="00A519B7" w:rsidRPr="00B13452" w:rsidRDefault="00A519B7" w:rsidP="00A519B7">
      <w:pPr>
        <w:pStyle w:val="ListParagraph"/>
        <w:ind w:left="2160"/>
        <w:rPr>
          <w:rFonts w:ascii="Times New Roman" w:hAnsi="Times New Roman" w:cs="Times New Roman"/>
        </w:rPr>
      </w:pPr>
    </w:p>
    <w:p w:rsidR="00896F47" w:rsidRPr="00B13452" w:rsidRDefault="00896F47" w:rsidP="00F75F41">
      <w:pPr>
        <w:pStyle w:val="ListParagraph"/>
        <w:numPr>
          <w:ilvl w:val="0"/>
          <w:numId w:val="1"/>
        </w:numPr>
        <w:ind w:left="2160" w:hanging="720"/>
        <w:rPr>
          <w:rFonts w:ascii="Times New Roman" w:hAnsi="Times New Roman" w:cs="Times New Roman"/>
        </w:rPr>
      </w:pPr>
      <w:proofErr w:type="gramStart"/>
      <w:r w:rsidRPr="00B13452">
        <w:rPr>
          <w:rFonts w:ascii="Times New Roman" w:hAnsi="Times New Roman" w:cs="Times New Roman"/>
        </w:rPr>
        <w:t>w</w:t>
      </w:r>
      <w:r w:rsidR="00F52EE3" w:rsidRPr="00B13452">
        <w:rPr>
          <w:rFonts w:ascii="Times New Roman" w:hAnsi="Times New Roman" w:cs="Times New Roman"/>
        </w:rPr>
        <w:t>ithin</w:t>
      </w:r>
      <w:proofErr w:type="gramEnd"/>
      <w:r w:rsidR="00F52EE3" w:rsidRPr="00B13452">
        <w:rPr>
          <w:rFonts w:ascii="Times New Roman" w:hAnsi="Times New Roman" w:cs="Times New Roman"/>
        </w:rPr>
        <w:t xml:space="preserve"> 20 feet of any public building, without the consent of the owner of the building or the government agency legally in possession thereof.</w:t>
      </w:r>
    </w:p>
    <w:p w:rsidR="00896F47" w:rsidRPr="00B13452" w:rsidRDefault="00896F47" w:rsidP="00F75F41">
      <w:pPr>
        <w:ind w:left="2160" w:hanging="720"/>
        <w:rPr>
          <w:rFonts w:ascii="Times New Roman" w:hAnsi="Times New Roman" w:cs="Times New Roman"/>
        </w:rPr>
      </w:pPr>
    </w:p>
    <w:p w:rsidR="00F52EE3" w:rsidRPr="00B13452" w:rsidRDefault="00896F47" w:rsidP="00F75F41">
      <w:pPr>
        <w:pStyle w:val="ListParagraph"/>
        <w:numPr>
          <w:ilvl w:val="0"/>
          <w:numId w:val="1"/>
        </w:numPr>
        <w:ind w:left="2160" w:hanging="720"/>
        <w:rPr>
          <w:rFonts w:ascii="Times New Roman" w:hAnsi="Times New Roman" w:cs="Times New Roman"/>
        </w:rPr>
      </w:pPr>
      <w:proofErr w:type="gramStart"/>
      <w:r w:rsidRPr="00B13452">
        <w:rPr>
          <w:rFonts w:ascii="Times New Roman" w:hAnsi="Times New Roman" w:cs="Times New Roman"/>
        </w:rPr>
        <w:t>w</w:t>
      </w:r>
      <w:r w:rsidR="00F52EE3" w:rsidRPr="00B13452">
        <w:rPr>
          <w:rFonts w:ascii="Times New Roman" w:hAnsi="Times New Roman" w:cs="Times New Roman"/>
        </w:rPr>
        <w:t>ithin</w:t>
      </w:r>
      <w:proofErr w:type="gramEnd"/>
      <w:r w:rsidR="00F52EE3" w:rsidRPr="00B13452">
        <w:rPr>
          <w:rFonts w:ascii="Times New Roman" w:hAnsi="Times New Roman" w:cs="Times New Roman"/>
        </w:rPr>
        <w:t xml:space="preserve"> 20 feet of any child care facility.</w:t>
      </w:r>
    </w:p>
    <w:p w:rsidR="00896F47" w:rsidRPr="00B13452" w:rsidRDefault="00896F47" w:rsidP="00B13452">
      <w:pPr>
        <w:rPr>
          <w:rFonts w:ascii="Times New Roman" w:hAnsi="Times New Roman" w:cs="Times New Roman"/>
        </w:rPr>
      </w:pPr>
    </w:p>
    <w:p w:rsidR="00F52EE3" w:rsidRPr="00B13452" w:rsidRDefault="00896F47" w:rsidP="00B13452">
      <w:pPr>
        <w:ind w:firstLine="720"/>
        <w:rPr>
          <w:rFonts w:ascii="Times New Roman" w:hAnsi="Times New Roman" w:cs="Times New Roman"/>
        </w:rPr>
      </w:pPr>
      <w:r w:rsidRPr="00B13452">
        <w:rPr>
          <w:rFonts w:ascii="Times New Roman" w:hAnsi="Times New Roman" w:cs="Times New Roman"/>
        </w:rPr>
        <w:t>(b)</w:t>
      </w:r>
      <w:r w:rsidRPr="00B13452">
        <w:rPr>
          <w:rFonts w:ascii="Times New Roman" w:hAnsi="Times New Roman" w:cs="Times New Roman"/>
        </w:rPr>
        <w:tab/>
      </w:r>
      <w:r w:rsidR="00F52EE3" w:rsidRPr="00B13452">
        <w:rPr>
          <w:rFonts w:ascii="Times New Roman" w:hAnsi="Times New Roman" w:cs="Times New Roman"/>
        </w:rPr>
        <w:t>No person shall panhandle in an aggressive manner.  “Panhandling in an aggressive manner” shall mean</w:t>
      </w:r>
      <w:r w:rsidRPr="00B13452">
        <w:rPr>
          <w:rFonts w:ascii="Times New Roman" w:hAnsi="Times New Roman" w:cs="Times New Roman"/>
        </w:rPr>
        <w:t xml:space="preserve"> any of the following</w:t>
      </w:r>
      <w:r w:rsidR="00F52EE3" w:rsidRPr="00B13452">
        <w:rPr>
          <w:rFonts w:ascii="Times New Roman" w:hAnsi="Times New Roman" w:cs="Times New Roman"/>
        </w:rPr>
        <w:t>:</w:t>
      </w:r>
    </w:p>
    <w:p w:rsidR="00896F47" w:rsidRPr="00B13452" w:rsidRDefault="00896F47" w:rsidP="00B13452">
      <w:pPr>
        <w:rPr>
          <w:rFonts w:ascii="Times New Roman" w:hAnsi="Times New Roman" w:cs="Times New Roman"/>
        </w:rPr>
      </w:pPr>
    </w:p>
    <w:p w:rsidR="00896F47" w:rsidRPr="00B13452" w:rsidRDefault="00896F47" w:rsidP="00F75F41">
      <w:pPr>
        <w:pStyle w:val="ListParagraph"/>
        <w:numPr>
          <w:ilvl w:val="0"/>
          <w:numId w:val="2"/>
        </w:numPr>
        <w:ind w:left="2160" w:hanging="720"/>
        <w:rPr>
          <w:rFonts w:ascii="Times New Roman" w:hAnsi="Times New Roman" w:cs="Times New Roman"/>
        </w:rPr>
      </w:pPr>
      <w:r w:rsidRPr="00B13452">
        <w:rPr>
          <w:rFonts w:ascii="Times New Roman" w:hAnsi="Times New Roman" w:cs="Times New Roman"/>
        </w:rPr>
        <w:t>f</w:t>
      </w:r>
      <w:r w:rsidR="00F52EE3" w:rsidRPr="00B13452">
        <w:rPr>
          <w:rFonts w:ascii="Times New Roman" w:hAnsi="Times New Roman" w:cs="Times New Roman"/>
        </w:rPr>
        <w:t>ollowing behind, ahead or alongside a person for more than 50 feet either before, during or after soliciting if that conduct is intended or is likely to cause a reasonable person to fear bodily harm to oneself or to another or damage to or loss of property or otherwise be intimidated into giving money or other thing of value.</w:t>
      </w:r>
    </w:p>
    <w:p w:rsidR="00896F47" w:rsidRPr="00B13452" w:rsidRDefault="00896F47" w:rsidP="00F75F41">
      <w:pPr>
        <w:pStyle w:val="ListParagraph"/>
        <w:ind w:left="2160" w:hanging="720"/>
        <w:rPr>
          <w:rFonts w:ascii="Times New Roman" w:hAnsi="Times New Roman" w:cs="Times New Roman"/>
        </w:rPr>
      </w:pPr>
    </w:p>
    <w:p w:rsidR="00896F47" w:rsidRPr="00B13452" w:rsidRDefault="00896F47" w:rsidP="00F75F41">
      <w:pPr>
        <w:pStyle w:val="ListParagraph"/>
        <w:numPr>
          <w:ilvl w:val="0"/>
          <w:numId w:val="2"/>
        </w:numPr>
        <w:ind w:left="2160" w:hanging="720"/>
        <w:rPr>
          <w:rFonts w:ascii="Times New Roman" w:hAnsi="Times New Roman" w:cs="Times New Roman"/>
        </w:rPr>
      </w:pPr>
      <w:proofErr w:type="gramStart"/>
      <w:r w:rsidRPr="00B13452">
        <w:rPr>
          <w:rFonts w:ascii="Times New Roman" w:hAnsi="Times New Roman" w:cs="Times New Roman"/>
        </w:rPr>
        <w:t>c</w:t>
      </w:r>
      <w:r w:rsidR="00F52EE3" w:rsidRPr="00B13452">
        <w:rPr>
          <w:rFonts w:ascii="Times New Roman" w:hAnsi="Times New Roman" w:cs="Times New Roman"/>
        </w:rPr>
        <w:t>ontinuing</w:t>
      </w:r>
      <w:proofErr w:type="gramEnd"/>
      <w:r w:rsidR="00F52EE3" w:rsidRPr="00B13452">
        <w:rPr>
          <w:rFonts w:ascii="Times New Roman" w:hAnsi="Times New Roman" w:cs="Times New Roman"/>
        </w:rPr>
        <w:t xml:space="preserve"> to solicit from a person after that person has given a negative response to such soliciting or walked away from the solicitor.</w:t>
      </w:r>
    </w:p>
    <w:p w:rsidR="00896F47" w:rsidRPr="00B13452" w:rsidRDefault="00896F47" w:rsidP="00F75F41">
      <w:pPr>
        <w:ind w:left="2160" w:hanging="720"/>
        <w:rPr>
          <w:rFonts w:ascii="Times New Roman" w:hAnsi="Times New Roman" w:cs="Times New Roman"/>
        </w:rPr>
      </w:pPr>
    </w:p>
    <w:p w:rsidR="00896F47" w:rsidRPr="00B13452" w:rsidRDefault="00896F47" w:rsidP="00F75F41">
      <w:pPr>
        <w:pStyle w:val="ListParagraph"/>
        <w:numPr>
          <w:ilvl w:val="0"/>
          <w:numId w:val="2"/>
        </w:numPr>
        <w:ind w:left="2160" w:hanging="720"/>
        <w:rPr>
          <w:rFonts w:ascii="Times New Roman" w:hAnsi="Times New Roman" w:cs="Times New Roman"/>
        </w:rPr>
      </w:pPr>
      <w:proofErr w:type="gramStart"/>
      <w:r w:rsidRPr="00B13452">
        <w:rPr>
          <w:rFonts w:ascii="Times New Roman" w:hAnsi="Times New Roman" w:cs="Times New Roman"/>
        </w:rPr>
        <w:t>i</w:t>
      </w:r>
      <w:r w:rsidR="00F52EE3" w:rsidRPr="00B13452">
        <w:rPr>
          <w:rFonts w:ascii="Times New Roman" w:hAnsi="Times New Roman" w:cs="Times New Roman"/>
        </w:rPr>
        <w:t>ntentionally</w:t>
      </w:r>
      <w:proofErr w:type="gramEnd"/>
      <w:r w:rsidR="00F52EE3" w:rsidRPr="00B13452">
        <w:rPr>
          <w:rFonts w:ascii="Times New Roman" w:hAnsi="Times New Roman" w:cs="Times New Roman"/>
        </w:rPr>
        <w:t xml:space="preserve"> touching or causing physical contact with the solicited person without such person’s consent.</w:t>
      </w:r>
    </w:p>
    <w:p w:rsidR="00896F47" w:rsidRPr="00B13452" w:rsidRDefault="00896F47" w:rsidP="00F75F41">
      <w:pPr>
        <w:ind w:left="2160" w:hanging="720"/>
        <w:rPr>
          <w:rFonts w:ascii="Times New Roman" w:hAnsi="Times New Roman" w:cs="Times New Roman"/>
        </w:rPr>
      </w:pPr>
    </w:p>
    <w:p w:rsidR="00896F47" w:rsidRPr="00B13452" w:rsidRDefault="00896F47" w:rsidP="00F75F41">
      <w:pPr>
        <w:pStyle w:val="ListParagraph"/>
        <w:numPr>
          <w:ilvl w:val="0"/>
          <w:numId w:val="2"/>
        </w:numPr>
        <w:ind w:left="2160" w:hanging="720"/>
        <w:rPr>
          <w:rFonts w:ascii="Times New Roman" w:hAnsi="Times New Roman" w:cs="Times New Roman"/>
        </w:rPr>
      </w:pPr>
      <w:proofErr w:type="gramStart"/>
      <w:r w:rsidRPr="00B13452">
        <w:rPr>
          <w:rFonts w:ascii="Times New Roman" w:hAnsi="Times New Roman" w:cs="Times New Roman"/>
        </w:rPr>
        <w:t>i</w:t>
      </w:r>
      <w:r w:rsidR="00F52EE3" w:rsidRPr="00B13452">
        <w:rPr>
          <w:rFonts w:ascii="Times New Roman" w:hAnsi="Times New Roman" w:cs="Times New Roman"/>
        </w:rPr>
        <w:t>ntentionally</w:t>
      </w:r>
      <w:proofErr w:type="gramEnd"/>
      <w:r w:rsidR="00F52EE3" w:rsidRPr="00B13452">
        <w:rPr>
          <w:rFonts w:ascii="Times New Roman" w:hAnsi="Times New Roman" w:cs="Times New Roman"/>
        </w:rPr>
        <w:t xml:space="preserve"> blocking or interfering with the safe and free passage of a person or vehicle being solicited by any means, including unreasonably causing a person or vehicle operator to take evasive action to avoid physical contact.</w:t>
      </w:r>
    </w:p>
    <w:p w:rsidR="00896F47" w:rsidRPr="00B13452" w:rsidRDefault="00896F47" w:rsidP="00F75F41">
      <w:pPr>
        <w:ind w:left="2160" w:hanging="720"/>
        <w:rPr>
          <w:rFonts w:ascii="Times New Roman" w:hAnsi="Times New Roman" w:cs="Times New Roman"/>
        </w:rPr>
      </w:pPr>
    </w:p>
    <w:p w:rsidR="00896F47" w:rsidRPr="00B13452" w:rsidRDefault="00896F47" w:rsidP="00F75F41">
      <w:pPr>
        <w:pStyle w:val="ListParagraph"/>
        <w:numPr>
          <w:ilvl w:val="0"/>
          <w:numId w:val="2"/>
        </w:numPr>
        <w:ind w:left="2160" w:hanging="720"/>
        <w:rPr>
          <w:rFonts w:ascii="Times New Roman" w:hAnsi="Times New Roman" w:cs="Times New Roman"/>
        </w:rPr>
      </w:pPr>
      <w:proofErr w:type="gramStart"/>
      <w:r w:rsidRPr="00B13452">
        <w:rPr>
          <w:rFonts w:ascii="Times New Roman" w:hAnsi="Times New Roman" w:cs="Times New Roman"/>
        </w:rPr>
        <w:t>u</w:t>
      </w:r>
      <w:r w:rsidR="00F52EE3" w:rsidRPr="00B13452">
        <w:rPr>
          <w:rFonts w:ascii="Times New Roman" w:hAnsi="Times New Roman" w:cs="Times New Roman"/>
        </w:rPr>
        <w:t>sing</w:t>
      </w:r>
      <w:proofErr w:type="gramEnd"/>
      <w:r w:rsidR="00F52EE3" w:rsidRPr="00B13452">
        <w:rPr>
          <w:rFonts w:ascii="Times New Roman" w:hAnsi="Times New Roman" w:cs="Times New Roman"/>
        </w:rPr>
        <w:t xml:space="preserve"> profane or abusive language or spe</w:t>
      </w:r>
      <w:r w:rsidR="00D21FD9" w:rsidRPr="00B13452">
        <w:rPr>
          <w:rFonts w:ascii="Times New Roman" w:hAnsi="Times New Roman" w:cs="Times New Roman"/>
        </w:rPr>
        <w:t>a</w:t>
      </w:r>
      <w:r w:rsidR="00F52EE3" w:rsidRPr="00B13452">
        <w:rPr>
          <w:rFonts w:ascii="Times New Roman" w:hAnsi="Times New Roman" w:cs="Times New Roman"/>
        </w:rPr>
        <w:t xml:space="preserve">king in an unreasonably loud volume, either during the solicitation or following a refusal to make a donation, or making any statement or gestures toward a solicited person which would cause a reasonable person to be fearful or feel </w:t>
      </w:r>
      <w:r w:rsidRPr="00B13452">
        <w:rPr>
          <w:rFonts w:ascii="Times New Roman" w:hAnsi="Times New Roman" w:cs="Times New Roman"/>
        </w:rPr>
        <w:t>compelled to make a donation.</w:t>
      </w:r>
    </w:p>
    <w:p w:rsidR="00896F47" w:rsidRPr="00B13452" w:rsidRDefault="00896F47" w:rsidP="00F75F41">
      <w:pPr>
        <w:ind w:left="2160" w:hanging="720"/>
        <w:rPr>
          <w:rFonts w:ascii="Times New Roman" w:hAnsi="Times New Roman" w:cs="Times New Roman"/>
        </w:rPr>
      </w:pPr>
    </w:p>
    <w:p w:rsidR="00F52EE3" w:rsidRPr="00B13452" w:rsidRDefault="00896F47" w:rsidP="00F75F41">
      <w:pPr>
        <w:pStyle w:val="ListParagraph"/>
        <w:numPr>
          <w:ilvl w:val="0"/>
          <w:numId w:val="2"/>
        </w:numPr>
        <w:ind w:left="2160" w:hanging="720"/>
        <w:rPr>
          <w:rFonts w:ascii="Times New Roman" w:hAnsi="Times New Roman" w:cs="Times New Roman"/>
        </w:rPr>
      </w:pPr>
      <w:proofErr w:type="gramStart"/>
      <w:r w:rsidRPr="00B13452">
        <w:rPr>
          <w:rFonts w:ascii="Times New Roman" w:hAnsi="Times New Roman" w:cs="Times New Roman"/>
        </w:rPr>
        <w:t>s</w:t>
      </w:r>
      <w:r w:rsidR="00F52EE3" w:rsidRPr="00B13452">
        <w:rPr>
          <w:rFonts w:ascii="Times New Roman" w:hAnsi="Times New Roman" w:cs="Times New Roman"/>
        </w:rPr>
        <w:t>oliciting</w:t>
      </w:r>
      <w:proofErr w:type="gramEnd"/>
      <w:r w:rsidR="00F52EE3" w:rsidRPr="00B13452">
        <w:rPr>
          <w:rFonts w:ascii="Times New Roman" w:hAnsi="Times New Roman" w:cs="Times New Roman"/>
        </w:rPr>
        <w:t xml:space="preserve"> from a person while that person is waiting in line for entry to a building.</w:t>
      </w:r>
    </w:p>
    <w:p w:rsidR="00F94FA8" w:rsidRPr="00B13452" w:rsidRDefault="00F94FA8" w:rsidP="00B13452">
      <w:pPr>
        <w:rPr>
          <w:rFonts w:ascii="Times New Roman" w:hAnsi="Times New Roman" w:cs="Times New Roman"/>
        </w:rPr>
      </w:pPr>
    </w:p>
    <w:p w:rsidR="00F94FA8" w:rsidRPr="00B13452" w:rsidRDefault="00A519B7" w:rsidP="00B13452">
      <w:pPr>
        <w:ind w:left="360" w:firstLine="360"/>
        <w:rPr>
          <w:rFonts w:ascii="Times New Roman" w:hAnsi="Times New Roman" w:cs="Times New Roman"/>
        </w:rPr>
      </w:pPr>
      <w:r>
        <w:rPr>
          <w:rFonts w:ascii="Times New Roman" w:hAnsi="Times New Roman" w:cs="Times New Roman"/>
        </w:rPr>
        <w:t>740</w:t>
      </w:r>
      <w:r w:rsidR="00B13452" w:rsidRPr="00B13452">
        <w:rPr>
          <w:rFonts w:ascii="Times New Roman" w:hAnsi="Times New Roman" w:cs="Times New Roman"/>
        </w:rPr>
        <w:t>.99</w:t>
      </w:r>
      <w:r w:rsidR="00B13452" w:rsidRPr="00B13452">
        <w:rPr>
          <w:rFonts w:ascii="Times New Roman" w:hAnsi="Times New Roman" w:cs="Times New Roman"/>
        </w:rPr>
        <w:tab/>
        <w:t>P</w:t>
      </w:r>
      <w:r w:rsidR="00F94FA8" w:rsidRPr="00B13452">
        <w:rPr>
          <w:rFonts w:ascii="Times New Roman" w:hAnsi="Times New Roman" w:cs="Times New Roman"/>
        </w:rPr>
        <w:t>ENALTY.</w:t>
      </w:r>
    </w:p>
    <w:p w:rsidR="00F52EE3" w:rsidRPr="00B13452" w:rsidRDefault="00F52EE3" w:rsidP="00B13452">
      <w:pPr>
        <w:rPr>
          <w:rFonts w:ascii="Times New Roman" w:hAnsi="Times New Roman" w:cs="Times New Roman"/>
        </w:rPr>
      </w:pPr>
    </w:p>
    <w:p w:rsidR="00F94FA8" w:rsidRPr="00B13452" w:rsidRDefault="00F94FA8" w:rsidP="00B13452">
      <w:pPr>
        <w:widowControl w:val="0"/>
        <w:autoSpaceDE w:val="0"/>
        <w:autoSpaceDN w:val="0"/>
        <w:adjustRightInd w:val="0"/>
        <w:ind w:firstLine="720"/>
        <w:rPr>
          <w:rFonts w:ascii="Times New Roman" w:hAnsi="Times New Roman" w:cs="Times New Roman"/>
        </w:rPr>
      </w:pPr>
      <w:r w:rsidRPr="00B13452">
        <w:rPr>
          <w:rFonts w:ascii="Times New Roman" w:hAnsi="Times New Roman" w:cs="Times New Roman"/>
        </w:rPr>
        <w:t>Any person who violates any provision of this Article commits a Summary Offense and upon conviction shall be sentenced to pay a fine or to imprisonment, or both, at the discretion of the Court, according to the following schedule:</w:t>
      </w:r>
    </w:p>
    <w:p w:rsidR="00F94FA8" w:rsidRPr="00B13452" w:rsidRDefault="00F94FA8" w:rsidP="00B13452">
      <w:pPr>
        <w:widowControl w:val="0"/>
        <w:autoSpaceDE w:val="0"/>
        <w:autoSpaceDN w:val="0"/>
        <w:adjustRightInd w:val="0"/>
        <w:rPr>
          <w:rFonts w:ascii="Times New Roman" w:hAnsi="Times New Roman" w:cs="Times New Roman"/>
        </w:rPr>
      </w:pPr>
    </w:p>
    <w:p w:rsidR="00F94FA8" w:rsidRPr="00B13452" w:rsidRDefault="00F94FA8" w:rsidP="00F75F41">
      <w:pPr>
        <w:widowControl w:val="0"/>
        <w:autoSpaceDE w:val="0"/>
        <w:autoSpaceDN w:val="0"/>
        <w:adjustRightInd w:val="0"/>
        <w:ind w:left="1440" w:hanging="720"/>
        <w:rPr>
          <w:rFonts w:ascii="Times New Roman" w:hAnsi="Times New Roman" w:cs="Times New Roman"/>
        </w:rPr>
      </w:pPr>
      <w:r w:rsidRPr="00B13452">
        <w:rPr>
          <w:rFonts w:ascii="Times New Roman" w:hAnsi="Times New Roman" w:cs="Times New Roman"/>
        </w:rPr>
        <w:t xml:space="preserve">(a) </w:t>
      </w:r>
      <w:r w:rsidR="00F75F41">
        <w:rPr>
          <w:rFonts w:ascii="Times New Roman" w:hAnsi="Times New Roman" w:cs="Times New Roman"/>
        </w:rPr>
        <w:tab/>
      </w:r>
      <w:r w:rsidRPr="00B13452">
        <w:rPr>
          <w:rFonts w:ascii="Times New Roman" w:hAnsi="Times New Roman" w:cs="Times New Roman"/>
        </w:rPr>
        <w:t>First violation - A fine of $200.00, or thirty days imprisonment, or both;</w:t>
      </w:r>
    </w:p>
    <w:p w:rsidR="00F94FA8" w:rsidRPr="00B13452" w:rsidRDefault="00F94FA8" w:rsidP="00F75F41">
      <w:pPr>
        <w:widowControl w:val="0"/>
        <w:autoSpaceDE w:val="0"/>
        <w:autoSpaceDN w:val="0"/>
        <w:adjustRightInd w:val="0"/>
        <w:ind w:left="1440" w:hanging="720"/>
        <w:rPr>
          <w:rFonts w:ascii="Times New Roman" w:hAnsi="Times New Roman" w:cs="Times New Roman"/>
        </w:rPr>
      </w:pPr>
    </w:p>
    <w:p w:rsidR="00F94FA8" w:rsidRPr="00B13452" w:rsidRDefault="00F94FA8" w:rsidP="00F75F41">
      <w:pPr>
        <w:widowControl w:val="0"/>
        <w:autoSpaceDE w:val="0"/>
        <w:autoSpaceDN w:val="0"/>
        <w:adjustRightInd w:val="0"/>
        <w:ind w:firstLine="720"/>
        <w:rPr>
          <w:rFonts w:ascii="Times New Roman" w:hAnsi="Times New Roman" w:cs="Times New Roman"/>
        </w:rPr>
      </w:pPr>
      <w:r w:rsidRPr="00B13452">
        <w:rPr>
          <w:rFonts w:ascii="Times New Roman" w:hAnsi="Times New Roman" w:cs="Times New Roman"/>
        </w:rPr>
        <w:t xml:space="preserve">(b) </w:t>
      </w:r>
      <w:r w:rsidR="00F75F41">
        <w:rPr>
          <w:rFonts w:ascii="Times New Roman" w:hAnsi="Times New Roman" w:cs="Times New Roman"/>
        </w:rPr>
        <w:tab/>
      </w:r>
      <w:r w:rsidRPr="00B13452">
        <w:rPr>
          <w:rFonts w:ascii="Times New Roman" w:hAnsi="Times New Roman" w:cs="Times New Roman"/>
        </w:rPr>
        <w:t>Second violation - A fine of $500.00, or sixty days imprisonment, or both;</w:t>
      </w:r>
    </w:p>
    <w:p w:rsidR="00F94FA8" w:rsidRPr="00B13452" w:rsidRDefault="00F94FA8" w:rsidP="00F75F41">
      <w:pPr>
        <w:widowControl w:val="0"/>
        <w:autoSpaceDE w:val="0"/>
        <w:autoSpaceDN w:val="0"/>
        <w:adjustRightInd w:val="0"/>
        <w:ind w:left="1440" w:hanging="720"/>
        <w:rPr>
          <w:rFonts w:ascii="Times New Roman" w:hAnsi="Times New Roman" w:cs="Times New Roman"/>
        </w:rPr>
      </w:pPr>
    </w:p>
    <w:p w:rsidR="00F94FA8" w:rsidRPr="00B13452" w:rsidRDefault="00F94FA8" w:rsidP="00F75F41">
      <w:pPr>
        <w:widowControl w:val="0"/>
        <w:autoSpaceDE w:val="0"/>
        <w:autoSpaceDN w:val="0"/>
        <w:adjustRightInd w:val="0"/>
        <w:ind w:left="1440" w:hanging="720"/>
        <w:rPr>
          <w:rFonts w:ascii="Times New Roman" w:hAnsi="Times New Roman" w:cs="Times New Roman"/>
        </w:rPr>
      </w:pPr>
      <w:r w:rsidRPr="00B13452">
        <w:rPr>
          <w:rFonts w:ascii="Times New Roman" w:hAnsi="Times New Roman" w:cs="Times New Roman"/>
        </w:rPr>
        <w:t xml:space="preserve">(c) </w:t>
      </w:r>
      <w:r w:rsidR="00F75F41">
        <w:rPr>
          <w:rFonts w:ascii="Times New Roman" w:hAnsi="Times New Roman" w:cs="Times New Roman"/>
        </w:rPr>
        <w:tab/>
      </w:r>
      <w:r w:rsidRPr="00B13452">
        <w:rPr>
          <w:rFonts w:ascii="Times New Roman" w:hAnsi="Times New Roman" w:cs="Times New Roman"/>
        </w:rPr>
        <w:t>Third and each subsequent violation - A fine of $1,000.00, or ninety days imprisonment, or both.</w:t>
      </w:r>
    </w:p>
    <w:p w:rsidR="002E6410" w:rsidRDefault="002E6410" w:rsidP="00B13452">
      <w:pPr>
        <w:rPr>
          <w:rFonts w:ascii="Times New Roman" w:hAnsi="Times New Roman" w:cs="Times New Roman"/>
        </w:rPr>
      </w:pPr>
    </w:p>
    <w:p w:rsidR="00A519B7" w:rsidRDefault="00A519B7">
      <w:pPr>
        <w:rPr>
          <w:rFonts w:ascii="Times New Roman" w:hAnsi="Times New Roman" w:cs="Times New Roman"/>
        </w:rPr>
      </w:pPr>
      <w:r>
        <w:rPr>
          <w:rFonts w:ascii="Times New Roman" w:hAnsi="Times New Roman" w:cs="Times New Roman"/>
        </w:rPr>
        <w:br w:type="page"/>
      </w:r>
    </w:p>
    <w:p w:rsidR="00F94FA8" w:rsidRDefault="00F75F41" w:rsidP="00B13452">
      <w:pPr>
        <w:rPr>
          <w:rFonts w:ascii="Times New Roman" w:hAnsi="Times New Roman" w:cs="Times New Roman"/>
        </w:rPr>
      </w:pPr>
      <w:proofErr w:type="gramStart"/>
      <w:r>
        <w:rPr>
          <w:rFonts w:ascii="Times New Roman" w:hAnsi="Times New Roman" w:cs="Times New Roman"/>
        </w:rPr>
        <w:lastRenderedPageBreak/>
        <w:t>SECTION 2.</w:t>
      </w:r>
      <w:proofErr w:type="gramEnd"/>
      <w:r>
        <w:rPr>
          <w:rFonts w:ascii="Times New Roman" w:hAnsi="Times New Roman" w:cs="Times New Roman"/>
        </w:rPr>
        <w:t xml:space="preserve">  That a</w:t>
      </w:r>
      <w:r w:rsidR="00F94FA8">
        <w:rPr>
          <w:rFonts w:ascii="Times New Roman" w:hAnsi="Times New Roman" w:cs="Times New Roman"/>
        </w:rPr>
        <w:t>ll other ordinances and parts thereof that are inconsistent with this Ordinance are hereby repealed.</w:t>
      </w:r>
    </w:p>
    <w:p w:rsidR="00F94FA8" w:rsidRDefault="00F94FA8" w:rsidP="00F94FA8">
      <w:pPr>
        <w:tabs>
          <w:tab w:val="left" w:pos="-720"/>
        </w:tabs>
        <w:suppressAutoHyphens/>
        <w:jc w:val="both"/>
        <w:rPr>
          <w:rFonts w:ascii="Times New Roman" w:hAnsi="Times New Roman"/>
        </w:rPr>
      </w:pPr>
    </w:p>
    <w:p w:rsidR="00F94FA8" w:rsidRDefault="00F94FA8" w:rsidP="00F94FA8">
      <w:pPr>
        <w:tabs>
          <w:tab w:val="left" w:pos="-720"/>
        </w:tabs>
        <w:suppressAutoHyphens/>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00F75F41">
        <w:rPr>
          <w:rFonts w:ascii="Times New Roman" w:hAnsi="Times New Roman"/>
        </w:rPr>
        <w:tab/>
      </w:r>
      <w:r w:rsidR="00F75F41">
        <w:rPr>
          <w:rFonts w:ascii="Times New Roman" w:hAnsi="Times New Roman"/>
        </w:rPr>
        <w:tab/>
      </w:r>
      <w:r>
        <w:rPr>
          <w:rFonts w:ascii="Times New Roman" w:hAnsi="Times New Roman"/>
        </w:rPr>
        <w:t>Sponsored by</w:t>
      </w:r>
      <w:r>
        <w:rPr>
          <w:rFonts w:ascii="Times New Roman" w:hAnsi="Times New Roman"/>
        </w:rPr>
        <w:tab/>
        <w:t>____________________________________</w:t>
      </w:r>
    </w:p>
    <w:p w:rsidR="00F94FA8" w:rsidRDefault="00F94FA8" w:rsidP="00F94FA8">
      <w:pPr>
        <w:tabs>
          <w:tab w:val="left" w:pos="-720"/>
        </w:tabs>
        <w:suppressAutoHyphens/>
        <w:jc w:val="both"/>
        <w:rPr>
          <w:rFonts w:ascii="Times New Roman" w:hAnsi="Times New Roman"/>
        </w:rPr>
      </w:pPr>
    </w:p>
    <w:p w:rsidR="00F94FA8" w:rsidRDefault="00F94FA8" w:rsidP="00F94FA8">
      <w:pPr>
        <w:tabs>
          <w:tab w:val="left" w:pos="-720"/>
        </w:tabs>
        <w:suppressAutoHyphens/>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F75F41">
        <w:rPr>
          <w:rFonts w:ascii="Times New Roman" w:hAnsi="Times New Roman"/>
        </w:rPr>
        <w:tab/>
      </w:r>
      <w:r w:rsidR="00F75F41">
        <w:rPr>
          <w:rFonts w:ascii="Times New Roman" w:hAnsi="Times New Roman"/>
        </w:rPr>
        <w:tab/>
      </w:r>
      <w:r>
        <w:rPr>
          <w:rFonts w:ascii="Times New Roman" w:hAnsi="Times New Roman"/>
        </w:rPr>
        <w:t>____________________________________</w:t>
      </w:r>
      <w:r>
        <w:rPr>
          <w:rFonts w:ascii="Times New Roman" w:hAnsi="Times New Roman"/>
          <w:u w:val="single"/>
        </w:rPr>
        <w:t xml:space="preserve"> </w:t>
      </w:r>
    </w:p>
    <w:p w:rsidR="00F94FA8" w:rsidRDefault="00F94FA8" w:rsidP="00F94FA8">
      <w:pPr>
        <w:tabs>
          <w:tab w:val="left" w:pos="-720"/>
        </w:tabs>
        <w:suppressAutoHyphens/>
        <w:jc w:val="both"/>
        <w:rPr>
          <w:rFonts w:ascii="Times New Roman" w:hAnsi="Times New Roman"/>
        </w:rPr>
      </w:pPr>
    </w:p>
    <w:p w:rsidR="00F94FA8" w:rsidRDefault="00F94FA8" w:rsidP="00F94FA8">
      <w:pPr>
        <w:tabs>
          <w:tab w:val="left" w:pos="-720"/>
        </w:tabs>
        <w:suppressAutoHyphens/>
        <w:jc w:val="both"/>
        <w:rPr>
          <w:rFonts w:ascii="Times New Roman" w:hAnsi="Times New Roman"/>
        </w:rPr>
      </w:pPr>
    </w:p>
    <w:p w:rsidR="00F94FA8" w:rsidRDefault="00F94FA8" w:rsidP="00F94FA8">
      <w:pPr>
        <w:tabs>
          <w:tab w:val="left" w:pos="-720"/>
        </w:tabs>
        <w:suppressAutoHyphens/>
        <w:jc w:val="both"/>
        <w:rPr>
          <w:rFonts w:ascii="Times New Roman" w:hAnsi="Times New Roman"/>
        </w:rPr>
      </w:pPr>
      <w:r>
        <w:rPr>
          <w:rFonts w:ascii="Times New Roman" w:hAnsi="Times New Roman"/>
        </w:rPr>
        <w:tab/>
      </w:r>
      <w:proofErr w:type="gramStart"/>
      <w:r>
        <w:rPr>
          <w:rFonts w:ascii="Times New Roman" w:hAnsi="Times New Roman"/>
        </w:rPr>
        <w:t>PASSED finally in Council on the          day of                                      , 2016.</w:t>
      </w:r>
      <w:proofErr w:type="gramEnd"/>
    </w:p>
    <w:p w:rsidR="00F94FA8" w:rsidRDefault="00F94FA8" w:rsidP="00F94FA8">
      <w:pPr>
        <w:tabs>
          <w:tab w:val="left" w:pos="-720"/>
        </w:tabs>
        <w:suppressAutoHyphens/>
        <w:jc w:val="both"/>
        <w:rPr>
          <w:rFonts w:ascii="Times New Roman" w:hAnsi="Times New Roman"/>
        </w:rPr>
      </w:pPr>
    </w:p>
    <w:p w:rsidR="00F94FA8" w:rsidRDefault="00F94FA8" w:rsidP="00F94FA8">
      <w:pPr>
        <w:tabs>
          <w:tab w:val="left" w:pos="-720"/>
        </w:tabs>
        <w:suppressAutoHyphens/>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____________________________________</w:t>
      </w:r>
      <w:r>
        <w:rPr>
          <w:rFonts w:ascii="Times New Roman" w:hAnsi="Times New Roman"/>
          <w:u w:val="single"/>
        </w:rPr>
        <w:t xml:space="preserve"> </w:t>
      </w:r>
    </w:p>
    <w:p w:rsidR="00F94FA8" w:rsidRDefault="00F94FA8" w:rsidP="00F94FA8">
      <w:pPr>
        <w:tabs>
          <w:tab w:val="left" w:pos="-720"/>
        </w:tabs>
        <w:suppressAutoHyphens/>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President of Council</w:t>
      </w:r>
    </w:p>
    <w:p w:rsidR="00F94FA8" w:rsidRDefault="00F94FA8" w:rsidP="00F94FA8">
      <w:pPr>
        <w:tabs>
          <w:tab w:val="left" w:pos="-720"/>
        </w:tabs>
        <w:suppressAutoHyphens/>
        <w:jc w:val="both"/>
        <w:rPr>
          <w:rFonts w:ascii="Times New Roman" w:hAnsi="Times New Roman"/>
        </w:rPr>
      </w:pPr>
      <w:r>
        <w:rPr>
          <w:rFonts w:ascii="Times New Roman" w:hAnsi="Times New Roman"/>
        </w:rPr>
        <w:t>ATTEST:</w:t>
      </w:r>
    </w:p>
    <w:p w:rsidR="00F94FA8" w:rsidRDefault="00F94FA8" w:rsidP="00F94FA8">
      <w:pPr>
        <w:tabs>
          <w:tab w:val="left" w:pos="-720"/>
        </w:tabs>
        <w:suppressAutoHyphens/>
        <w:jc w:val="both"/>
        <w:rPr>
          <w:rFonts w:ascii="Times New Roman" w:hAnsi="Times New Roman"/>
        </w:rPr>
      </w:pPr>
    </w:p>
    <w:p w:rsidR="00F94FA8" w:rsidRDefault="00F94FA8" w:rsidP="00F94FA8">
      <w:pPr>
        <w:tabs>
          <w:tab w:val="left" w:pos="-720"/>
        </w:tabs>
        <w:suppressAutoHyphens/>
        <w:jc w:val="both"/>
        <w:rPr>
          <w:rFonts w:ascii="Times New Roman" w:hAnsi="Times New Roman"/>
        </w:rPr>
      </w:pPr>
      <w:r>
        <w:rPr>
          <w:rFonts w:ascii="Times New Roman" w:hAnsi="Times New Roman"/>
        </w:rPr>
        <w:t>_______________________________</w:t>
      </w:r>
      <w:r>
        <w:rPr>
          <w:rFonts w:ascii="Times New Roman" w:hAnsi="Times New Roman"/>
          <w:u w:val="single"/>
        </w:rPr>
        <w:t xml:space="preserve"> </w:t>
      </w:r>
    </w:p>
    <w:p w:rsidR="00F94FA8" w:rsidRDefault="00F94FA8" w:rsidP="00F94FA8">
      <w:pPr>
        <w:tabs>
          <w:tab w:val="left" w:pos="-720"/>
        </w:tabs>
        <w:suppressAutoHyphens/>
        <w:jc w:val="both"/>
        <w:rPr>
          <w:rFonts w:ascii="Times New Roman" w:hAnsi="Times New Roman"/>
        </w:rPr>
      </w:pPr>
      <w:r>
        <w:rPr>
          <w:rFonts w:ascii="Times New Roman" w:hAnsi="Times New Roman"/>
        </w:rPr>
        <w:t>City Clerk</w:t>
      </w:r>
    </w:p>
    <w:p w:rsidR="00F94FA8" w:rsidRDefault="00F94FA8" w:rsidP="00F94FA8">
      <w:pPr>
        <w:tabs>
          <w:tab w:val="left" w:pos="-720"/>
        </w:tabs>
        <w:suppressAutoHyphens/>
        <w:jc w:val="both"/>
        <w:rPr>
          <w:rFonts w:ascii="Times New Roman" w:hAnsi="Times New Roman"/>
        </w:rPr>
      </w:pPr>
    </w:p>
    <w:p w:rsidR="00F94FA8" w:rsidRDefault="00F94FA8" w:rsidP="00F94FA8">
      <w:pPr>
        <w:tabs>
          <w:tab w:val="left" w:pos="-720"/>
        </w:tabs>
        <w:suppressAutoHyphens/>
        <w:jc w:val="both"/>
        <w:rPr>
          <w:rFonts w:ascii="Times New Roman" w:hAnsi="Times New Roman"/>
        </w:rPr>
      </w:pPr>
    </w:p>
    <w:p w:rsidR="00F94FA8" w:rsidRDefault="00F94FA8" w:rsidP="00F94FA8">
      <w:pPr>
        <w:tabs>
          <w:tab w:val="left" w:pos="-720"/>
        </w:tabs>
        <w:suppressAutoHyphens/>
        <w:jc w:val="both"/>
        <w:rPr>
          <w:rFonts w:ascii="Times New Roman" w:hAnsi="Times New Roman"/>
        </w:rPr>
      </w:pPr>
      <w:r>
        <w:rPr>
          <w:rFonts w:ascii="Times New Roman" w:hAnsi="Times New Roman"/>
        </w:rPr>
        <w:tab/>
        <w:t>This Ordinance approved this           day of                                          , 2016.</w:t>
      </w:r>
    </w:p>
    <w:p w:rsidR="00F94FA8" w:rsidRDefault="00F94FA8" w:rsidP="00F94FA8">
      <w:pPr>
        <w:tabs>
          <w:tab w:val="left" w:pos="-720"/>
        </w:tabs>
        <w:suppressAutoHyphens/>
        <w:jc w:val="both"/>
        <w:rPr>
          <w:rFonts w:ascii="Times New Roman" w:hAnsi="Times New Roman"/>
        </w:rPr>
      </w:pPr>
    </w:p>
    <w:p w:rsidR="00F94FA8" w:rsidRDefault="00F94FA8" w:rsidP="00F94FA8">
      <w:pPr>
        <w:tabs>
          <w:tab w:val="left" w:pos="-720"/>
        </w:tabs>
        <w:suppressAutoHyphens/>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____________________________________ </w:t>
      </w:r>
    </w:p>
    <w:p w:rsidR="00F94FA8" w:rsidRDefault="00F94FA8" w:rsidP="00F94FA8">
      <w:pPr>
        <w:tabs>
          <w:tab w:val="left" w:pos="-720"/>
        </w:tabs>
        <w:suppressAutoHyphens/>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Mayor </w:t>
      </w:r>
    </w:p>
    <w:p w:rsidR="00F94FA8" w:rsidRPr="00F94FA8" w:rsidRDefault="00F94FA8">
      <w:pPr>
        <w:rPr>
          <w:rFonts w:ascii="Times New Roman" w:hAnsi="Times New Roman" w:cs="Times New Roman"/>
        </w:rPr>
      </w:pPr>
    </w:p>
    <w:sectPr w:rsidR="00F94FA8" w:rsidRPr="00F94FA8" w:rsidSect="00F75F41">
      <w:headerReference w:type="default" r:id="rId9"/>
      <w:pgSz w:w="12240" w:h="20160" w:code="5"/>
      <w:pgMar w:top="1195" w:right="1440" w:bottom="1195"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F41" w:rsidRDefault="00F75F41" w:rsidP="00F75F41">
      <w:r>
        <w:separator/>
      </w:r>
    </w:p>
  </w:endnote>
  <w:endnote w:type="continuationSeparator" w:id="0">
    <w:p w:rsidR="00F75F41" w:rsidRDefault="00F75F41" w:rsidP="00F7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F41" w:rsidRDefault="00F75F41" w:rsidP="00F75F41">
      <w:r>
        <w:separator/>
      </w:r>
    </w:p>
  </w:footnote>
  <w:footnote w:type="continuationSeparator" w:id="0">
    <w:p w:rsidR="00F75F41" w:rsidRDefault="00F75F41" w:rsidP="00F75F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3700770"/>
      <w:docPartObj>
        <w:docPartGallery w:val="Page Numbers (Top of Page)"/>
        <w:docPartUnique/>
      </w:docPartObj>
    </w:sdtPr>
    <w:sdtEndPr>
      <w:rPr>
        <w:rFonts w:ascii="Times New Roman" w:hAnsi="Times New Roman" w:cs="Times New Roman"/>
        <w:noProof/>
      </w:rPr>
    </w:sdtEndPr>
    <w:sdtContent>
      <w:p w:rsidR="00F75F41" w:rsidRPr="00F75F41" w:rsidRDefault="00F75F41">
        <w:pPr>
          <w:pStyle w:val="Header"/>
          <w:jc w:val="right"/>
          <w:rPr>
            <w:rFonts w:ascii="Times New Roman" w:hAnsi="Times New Roman" w:cs="Times New Roman"/>
          </w:rPr>
        </w:pPr>
        <w:r w:rsidRPr="00F75F41">
          <w:rPr>
            <w:rFonts w:ascii="Times New Roman" w:hAnsi="Times New Roman" w:cs="Times New Roman"/>
          </w:rPr>
          <w:fldChar w:fldCharType="begin"/>
        </w:r>
        <w:r w:rsidRPr="00F75F41">
          <w:rPr>
            <w:rFonts w:ascii="Times New Roman" w:hAnsi="Times New Roman" w:cs="Times New Roman"/>
          </w:rPr>
          <w:instrText xml:space="preserve"> PAGE   \* MERGEFORMAT </w:instrText>
        </w:r>
        <w:r w:rsidRPr="00F75F41">
          <w:rPr>
            <w:rFonts w:ascii="Times New Roman" w:hAnsi="Times New Roman" w:cs="Times New Roman"/>
          </w:rPr>
          <w:fldChar w:fldCharType="separate"/>
        </w:r>
        <w:r w:rsidR="00634642">
          <w:rPr>
            <w:rFonts w:ascii="Times New Roman" w:hAnsi="Times New Roman" w:cs="Times New Roman"/>
            <w:noProof/>
          </w:rPr>
          <w:t>4</w:t>
        </w:r>
        <w:r w:rsidRPr="00F75F41">
          <w:rPr>
            <w:rFonts w:ascii="Times New Roman" w:hAnsi="Times New Roman" w:cs="Times New Roman"/>
            <w:noProof/>
          </w:rPr>
          <w:fldChar w:fldCharType="end"/>
        </w:r>
      </w:p>
    </w:sdtContent>
  </w:sdt>
  <w:p w:rsidR="00F75F41" w:rsidRDefault="00F75F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721B8"/>
    <w:multiLevelType w:val="hybridMultilevel"/>
    <w:tmpl w:val="6B9E2500"/>
    <w:lvl w:ilvl="0" w:tplc="DBF25B7E">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545C0259"/>
    <w:multiLevelType w:val="hybridMultilevel"/>
    <w:tmpl w:val="606C7DCC"/>
    <w:lvl w:ilvl="0" w:tplc="771CFB48">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410"/>
    <w:rsid w:val="000928CA"/>
    <w:rsid w:val="000D3041"/>
    <w:rsid w:val="002B2E0B"/>
    <w:rsid w:val="002E6410"/>
    <w:rsid w:val="003E65F9"/>
    <w:rsid w:val="005278A9"/>
    <w:rsid w:val="005D5E99"/>
    <w:rsid w:val="00634642"/>
    <w:rsid w:val="006651EF"/>
    <w:rsid w:val="00896F47"/>
    <w:rsid w:val="009925C5"/>
    <w:rsid w:val="00A437A5"/>
    <w:rsid w:val="00A519B7"/>
    <w:rsid w:val="00B13452"/>
    <w:rsid w:val="00B6711B"/>
    <w:rsid w:val="00BB3151"/>
    <w:rsid w:val="00C70903"/>
    <w:rsid w:val="00CF6C4D"/>
    <w:rsid w:val="00D21FD9"/>
    <w:rsid w:val="00D97A46"/>
    <w:rsid w:val="00F33E59"/>
    <w:rsid w:val="00F52EE3"/>
    <w:rsid w:val="00F75F41"/>
    <w:rsid w:val="00F820A9"/>
    <w:rsid w:val="00F94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8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1FD9"/>
    <w:rPr>
      <w:rFonts w:ascii="Tahoma" w:hAnsi="Tahoma" w:cs="Tahoma"/>
      <w:sz w:val="16"/>
      <w:szCs w:val="16"/>
    </w:rPr>
  </w:style>
  <w:style w:type="character" w:customStyle="1" w:styleId="BalloonTextChar">
    <w:name w:val="Balloon Text Char"/>
    <w:basedOn w:val="DefaultParagraphFont"/>
    <w:link w:val="BalloonText"/>
    <w:uiPriority w:val="99"/>
    <w:semiHidden/>
    <w:rsid w:val="00D21FD9"/>
    <w:rPr>
      <w:rFonts w:ascii="Tahoma" w:hAnsi="Tahoma" w:cs="Tahoma"/>
      <w:sz w:val="16"/>
      <w:szCs w:val="16"/>
    </w:rPr>
  </w:style>
  <w:style w:type="paragraph" w:styleId="EndnoteText">
    <w:name w:val="endnote text"/>
    <w:basedOn w:val="Normal"/>
    <w:link w:val="EndnoteTextChar"/>
    <w:semiHidden/>
    <w:rsid w:val="000D3041"/>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semiHidden/>
    <w:rsid w:val="000D3041"/>
    <w:rPr>
      <w:rFonts w:ascii="Courier New" w:eastAsia="Times New Roman" w:hAnsi="Courier New" w:cs="Times New Roman"/>
      <w:snapToGrid w:val="0"/>
      <w:szCs w:val="20"/>
    </w:rPr>
  </w:style>
  <w:style w:type="paragraph" w:styleId="BodyText">
    <w:name w:val="Body Text"/>
    <w:basedOn w:val="Normal"/>
    <w:link w:val="BodyTextChar"/>
    <w:rsid w:val="000D3041"/>
    <w:pPr>
      <w:widowControl w:val="0"/>
      <w:tabs>
        <w:tab w:val="left" w:pos="-720"/>
      </w:tabs>
      <w:suppressAutoHyphens/>
      <w:spacing w:line="240" w:lineRule="atLeast"/>
      <w:jc w:val="both"/>
    </w:pPr>
    <w:rPr>
      <w:rFonts w:ascii="Times New Roman" w:eastAsia="Times New Roman" w:hAnsi="Times New Roman" w:cs="Times New Roman"/>
      <w:snapToGrid w:val="0"/>
      <w:spacing w:val="-3"/>
      <w:szCs w:val="20"/>
    </w:rPr>
  </w:style>
  <w:style w:type="character" w:customStyle="1" w:styleId="BodyTextChar">
    <w:name w:val="Body Text Char"/>
    <w:basedOn w:val="DefaultParagraphFont"/>
    <w:link w:val="BodyText"/>
    <w:rsid w:val="000D3041"/>
    <w:rPr>
      <w:rFonts w:ascii="Times New Roman" w:eastAsia="Times New Roman" w:hAnsi="Times New Roman" w:cs="Times New Roman"/>
      <w:snapToGrid w:val="0"/>
      <w:spacing w:val="-3"/>
      <w:szCs w:val="20"/>
    </w:rPr>
  </w:style>
  <w:style w:type="paragraph" w:styleId="ListParagraph">
    <w:name w:val="List Paragraph"/>
    <w:basedOn w:val="Normal"/>
    <w:uiPriority w:val="34"/>
    <w:qFormat/>
    <w:rsid w:val="000D3041"/>
    <w:pPr>
      <w:ind w:left="720"/>
      <w:contextualSpacing/>
    </w:pPr>
  </w:style>
  <w:style w:type="paragraph" w:styleId="Header">
    <w:name w:val="header"/>
    <w:basedOn w:val="Normal"/>
    <w:link w:val="HeaderChar"/>
    <w:uiPriority w:val="99"/>
    <w:unhideWhenUsed/>
    <w:rsid w:val="00F75F41"/>
    <w:pPr>
      <w:tabs>
        <w:tab w:val="center" w:pos="4680"/>
        <w:tab w:val="right" w:pos="9360"/>
      </w:tabs>
    </w:pPr>
  </w:style>
  <w:style w:type="character" w:customStyle="1" w:styleId="HeaderChar">
    <w:name w:val="Header Char"/>
    <w:basedOn w:val="DefaultParagraphFont"/>
    <w:link w:val="Header"/>
    <w:uiPriority w:val="99"/>
    <w:rsid w:val="00F75F41"/>
  </w:style>
  <w:style w:type="paragraph" w:styleId="Footer">
    <w:name w:val="footer"/>
    <w:basedOn w:val="Normal"/>
    <w:link w:val="FooterChar"/>
    <w:uiPriority w:val="99"/>
    <w:unhideWhenUsed/>
    <w:rsid w:val="00F75F41"/>
    <w:pPr>
      <w:tabs>
        <w:tab w:val="center" w:pos="4680"/>
        <w:tab w:val="right" w:pos="9360"/>
      </w:tabs>
    </w:pPr>
  </w:style>
  <w:style w:type="character" w:customStyle="1" w:styleId="FooterChar">
    <w:name w:val="Footer Char"/>
    <w:basedOn w:val="DefaultParagraphFont"/>
    <w:link w:val="Footer"/>
    <w:uiPriority w:val="99"/>
    <w:rsid w:val="00F75F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8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1FD9"/>
    <w:rPr>
      <w:rFonts w:ascii="Tahoma" w:hAnsi="Tahoma" w:cs="Tahoma"/>
      <w:sz w:val="16"/>
      <w:szCs w:val="16"/>
    </w:rPr>
  </w:style>
  <w:style w:type="character" w:customStyle="1" w:styleId="BalloonTextChar">
    <w:name w:val="Balloon Text Char"/>
    <w:basedOn w:val="DefaultParagraphFont"/>
    <w:link w:val="BalloonText"/>
    <w:uiPriority w:val="99"/>
    <w:semiHidden/>
    <w:rsid w:val="00D21FD9"/>
    <w:rPr>
      <w:rFonts w:ascii="Tahoma" w:hAnsi="Tahoma" w:cs="Tahoma"/>
      <w:sz w:val="16"/>
      <w:szCs w:val="16"/>
    </w:rPr>
  </w:style>
  <w:style w:type="paragraph" w:styleId="EndnoteText">
    <w:name w:val="endnote text"/>
    <w:basedOn w:val="Normal"/>
    <w:link w:val="EndnoteTextChar"/>
    <w:semiHidden/>
    <w:rsid w:val="000D3041"/>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semiHidden/>
    <w:rsid w:val="000D3041"/>
    <w:rPr>
      <w:rFonts w:ascii="Courier New" w:eastAsia="Times New Roman" w:hAnsi="Courier New" w:cs="Times New Roman"/>
      <w:snapToGrid w:val="0"/>
      <w:szCs w:val="20"/>
    </w:rPr>
  </w:style>
  <w:style w:type="paragraph" w:styleId="BodyText">
    <w:name w:val="Body Text"/>
    <w:basedOn w:val="Normal"/>
    <w:link w:val="BodyTextChar"/>
    <w:rsid w:val="000D3041"/>
    <w:pPr>
      <w:widowControl w:val="0"/>
      <w:tabs>
        <w:tab w:val="left" w:pos="-720"/>
      </w:tabs>
      <w:suppressAutoHyphens/>
      <w:spacing w:line="240" w:lineRule="atLeast"/>
      <w:jc w:val="both"/>
    </w:pPr>
    <w:rPr>
      <w:rFonts w:ascii="Times New Roman" w:eastAsia="Times New Roman" w:hAnsi="Times New Roman" w:cs="Times New Roman"/>
      <w:snapToGrid w:val="0"/>
      <w:spacing w:val="-3"/>
      <w:szCs w:val="20"/>
    </w:rPr>
  </w:style>
  <w:style w:type="character" w:customStyle="1" w:styleId="BodyTextChar">
    <w:name w:val="Body Text Char"/>
    <w:basedOn w:val="DefaultParagraphFont"/>
    <w:link w:val="BodyText"/>
    <w:rsid w:val="000D3041"/>
    <w:rPr>
      <w:rFonts w:ascii="Times New Roman" w:eastAsia="Times New Roman" w:hAnsi="Times New Roman" w:cs="Times New Roman"/>
      <w:snapToGrid w:val="0"/>
      <w:spacing w:val="-3"/>
      <w:szCs w:val="20"/>
    </w:rPr>
  </w:style>
  <w:style w:type="paragraph" w:styleId="ListParagraph">
    <w:name w:val="List Paragraph"/>
    <w:basedOn w:val="Normal"/>
    <w:uiPriority w:val="34"/>
    <w:qFormat/>
    <w:rsid w:val="000D3041"/>
    <w:pPr>
      <w:ind w:left="720"/>
      <w:contextualSpacing/>
    </w:pPr>
  </w:style>
  <w:style w:type="paragraph" w:styleId="Header">
    <w:name w:val="header"/>
    <w:basedOn w:val="Normal"/>
    <w:link w:val="HeaderChar"/>
    <w:uiPriority w:val="99"/>
    <w:unhideWhenUsed/>
    <w:rsid w:val="00F75F41"/>
    <w:pPr>
      <w:tabs>
        <w:tab w:val="center" w:pos="4680"/>
        <w:tab w:val="right" w:pos="9360"/>
      </w:tabs>
    </w:pPr>
  </w:style>
  <w:style w:type="character" w:customStyle="1" w:styleId="HeaderChar">
    <w:name w:val="Header Char"/>
    <w:basedOn w:val="DefaultParagraphFont"/>
    <w:link w:val="Header"/>
    <w:uiPriority w:val="99"/>
    <w:rsid w:val="00F75F41"/>
  </w:style>
  <w:style w:type="paragraph" w:styleId="Footer">
    <w:name w:val="footer"/>
    <w:basedOn w:val="Normal"/>
    <w:link w:val="FooterChar"/>
    <w:uiPriority w:val="99"/>
    <w:unhideWhenUsed/>
    <w:rsid w:val="00F75F41"/>
    <w:pPr>
      <w:tabs>
        <w:tab w:val="center" w:pos="4680"/>
        <w:tab w:val="right" w:pos="9360"/>
      </w:tabs>
    </w:pPr>
  </w:style>
  <w:style w:type="character" w:customStyle="1" w:styleId="FooterChar">
    <w:name w:val="Footer Char"/>
    <w:basedOn w:val="DefaultParagraphFont"/>
    <w:link w:val="Footer"/>
    <w:uiPriority w:val="99"/>
    <w:rsid w:val="00F75F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BA28C-75F0-4C3E-98CD-C2F4553EB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1373</Words>
  <Characters>7827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Lehigh University</Company>
  <LinksUpToDate>false</LinksUpToDate>
  <CharactersWithSpaces>9182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Sousa</dc:creator>
  <cp:lastModifiedBy>Kelchner, Louise</cp:lastModifiedBy>
  <cp:revision>3</cp:revision>
  <cp:lastPrinted>2016-02-01T14:43:00Z</cp:lastPrinted>
  <dcterms:created xsi:type="dcterms:W3CDTF">2016-06-22T13:58:00Z</dcterms:created>
  <dcterms:modified xsi:type="dcterms:W3CDTF">2016-06-29T12:43:00Z</dcterms:modified>
</cp:coreProperties>
</file>