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BC19" w14:textId="64B32128" w:rsidR="00FE00F4" w:rsidRDefault="00FE00F4" w:rsidP="00FE00F4">
      <w:pPr>
        <w:pStyle w:val="Heading1"/>
        <w:rPr>
          <w:rFonts w:ascii="Segoe UI" w:hAnsi="Segoe UI" w:cs="Segoe UI"/>
          <w:b/>
          <w:bCs/>
          <w:color w:val="44546A" w:themeColor="text2"/>
          <w:sz w:val="56"/>
          <w:szCs w:val="56"/>
        </w:rPr>
      </w:pPr>
      <w:r>
        <w:rPr>
          <w:noProof/>
        </w:rPr>
        <w:drawing>
          <wp:anchor distT="0" distB="0" distL="114300" distR="114300" simplePos="0" relativeHeight="251663360" behindDoc="0" locked="0" layoutInCell="1" allowOverlap="1" wp14:anchorId="470BFAD6" wp14:editId="270666AA">
            <wp:simplePos x="0" y="0"/>
            <wp:positionH relativeFrom="margin">
              <wp:posOffset>2945219</wp:posOffset>
            </wp:positionH>
            <wp:positionV relativeFrom="paragraph">
              <wp:posOffset>339</wp:posOffset>
            </wp:positionV>
            <wp:extent cx="3362325" cy="1242060"/>
            <wp:effectExtent l="0" t="0" r="9525" b="0"/>
            <wp:wrapThrough wrapText="bothSides">
              <wp:wrapPolygon edited="0">
                <wp:start x="0" y="0"/>
                <wp:lineTo x="0" y="21202"/>
                <wp:lineTo x="21539" y="21202"/>
                <wp:lineTo x="215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2325" cy="1242060"/>
                    </a:xfrm>
                    <a:prstGeom prst="rect">
                      <a:avLst/>
                    </a:prstGeom>
                    <a:noFill/>
                    <a:ln>
                      <a:noFill/>
                    </a:ln>
                  </pic:spPr>
                </pic:pic>
              </a:graphicData>
            </a:graphic>
          </wp:anchor>
        </w:drawing>
      </w:r>
    </w:p>
    <w:p w14:paraId="392E6E06" w14:textId="77777777" w:rsidR="00FE00F4" w:rsidRDefault="00FE00F4" w:rsidP="00FE00F4">
      <w:pPr>
        <w:pStyle w:val="Heading1"/>
        <w:rPr>
          <w:rFonts w:ascii="Segoe UI" w:hAnsi="Segoe UI" w:cs="Segoe UI"/>
          <w:b/>
          <w:bCs/>
          <w:color w:val="44546A" w:themeColor="text2"/>
          <w:sz w:val="56"/>
          <w:szCs w:val="56"/>
        </w:rPr>
      </w:pPr>
    </w:p>
    <w:p w14:paraId="6F95B83C" w14:textId="4EE819B1" w:rsidR="002169D5" w:rsidRPr="00FE00F4" w:rsidRDefault="00FE00F4" w:rsidP="00FE00F4">
      <w:pPr>
        <w:pStyle w:val="Heading1"/>
        <w:rPr>
          <w:rFonts w:ascii="Segoe UI" w:hAnsi="Segoe UI" w:cs="Segoe UI"/>
          <w:b/>
          <w:bCs/>
          <w:color w:val="44546A" w:themeColor="text2"/>
          <w:sz w:val="56"/>
          <w:szCs w:val="56"/>
        </w:rPr>
      </w:pPr>
      <w:r>
        <w:rPr>
          <w:rFonts w:ascii="Segoe UI" w:hAnsi="Segoe UI" w:cs="Segoe UI"/>
          <w:b/>
          <w:bCs/>
          <w:color w:val="44546A" w:themeColor="text2"/>
          <w:sz w:val="56"/>
          <w:szCs w:val="56"/>
        </w:rPr>
        <w:t>R</w:t>
      </w:r>
      <w:r w:rsidR="002169D5" w:rsidRPr="00FE00F4">
        <w:rPr>
          <w:rFonts w:ascii="Segoe UI" w:hAnsi="Segoe UI" w:cs="Segoe UI"/>
          <w:b/>
          <w:bCs/>
          <w:color w:val="44546A" w:themeColor="text2"/>
          <w:sz w:val="56"/>
          <w:szCs w:val="56"/>
        </w:rPr>
        <w:t xml:space="preserve">EQUEST FOR PROPOSALS </w:t>
      </w:r>
    </w:p>
    <w:p w14:paraId="65993AED" w14:textId="6754875E" w:rsidR="002169D5" w:rsidRPr="00747937" w:rsidRDefault="002169D5" w:rsidP="00FE00F4">
      <w:pPr>
        <w:spacing w:after="120" w:line="240" w:lineRule="auto"/>
        <w:rPr>
          <w:rFonts w:ascii="Segoe UI" w:hAnsi="Segoe UI" w:cs="Segoe UI"/>
          <w:color w:val="44546A" w:themeColor="text2"/>
          <w:sz w:val="48"/>
          <w:szCs w:val="48"/>
        </w:rPr>
      </w:pPr>
      <w:r w:rsidRPr="00747937">
        <w:rPr>
          <w:rFonts w:ascii="Segoe UI" w:hAnsi="Segoe UI" w:cs="Segoe UI"/>
          <w:color w:val="44546A" w:themeColor="text2"/>
          <w:sz w:val="48"/>
          <w:szCs w:val="48"/>
        </w:rPr>
        <w:t>Professional Services</w:t>
      </w:r>
      <w:r w:rsidR="00FE00F4" w:rsidRPr="00747937">
        <w:rPr>
          <w:rFonts w:ascii="Segoe UI" w:hAnsi="Segoe UI" w:cs="Segoe UI"/>
          <w:color w:val="44546A" w:themeColor="text2"/>
          <w:sz w:val="48"/>
          <w:szCs w:val="48"/>
        </w:rPr>
        <w:t xml:space="preserve"> f</w:t>
      </w:r>
      <w:r w:rsidRPr="00747937">
        <w:rPr>
          <w:rFonts w:ascii="Segoe UI" w:hAnsi="Segoe UI" w:cs="Segoe UI"/>
          <w:color w:val="44546A" w:themeColor="text2"/>
          <w:sz w:val="48"/>
          <w:szCs w:val="48"/>
        </w:rPr>
        <w:t>or</w:t>
      </w:r>
      <w:r w:rsidR="00FE00F4" w:rsidRPr="00747937">
        <w:rPr>
          <w:rFonts w:ascii="Segoe UI" w:hAnsi="Segoe UI" w:cs="Segoe UI"/>
          <w:color w:val="44546A" w:themeColor="text2"/>
          <w:sz w:val="48"/>
          <w:szCs w:val="48"/>
        </w:rPr>
        <w:t xml:space="preserve"> a </w:t>
      </w:r>
      <w:r w:rsidRPr="00747937">
        <w:rPr>
          <w:rFonts w:ascii="Segoe UI" w:hAnsi="Segoe UI" w:cs="Segoe UI"/>
          <w:color w:val="44546A" w:themeColor="text2"/>
          <w:sz w:val="48"/>
          <w:szCs w:val="48"/>
        </w:rPr>
        <w:t>Community Center Feasibility Study</w:t>
      </w:r>
    </w:p>
    <w:p w14:paraId="4276757B" w14:textId="77777777" w:rsidR="002169D5" w:rsidRPr="006229A5" w:rsidRDefault="002169D5" w:rsidP="002169D5">
      <w:pPr>
        <w:rPr>
          <w:rFonts w:ascii="Georgia" w:hAnsi="Georgia" w:cs="Arial"/>
        </w:rPr>
      </w:pPr>
    </w:p>
    <w:p w14:paraId="5585D24A" w14:textId="3399D406" w:rsidR="002169D5" w:rsidRPr="006229A5" w:rsidRDefault="00301544" w:rsidP="002169D5">
      <w:pPr>
        <w:rPr>
          <w:rFonts w:ascii="Georgia" w:hAnsi="Georgia" w:cs="Arial"/>
        </w:rPr>
      </w:pPr>
      <w:r>
        <w:rPr>
          <w:rFonts w:ascii="Segoe UI" w:eastAsia="Arial" w:hAnsi="Segoe UI" w:cs="Segoe UI"/>
          <w:noProof/>
          <w:color w:val="000000"/>
          <w:sz w:val="24"/>
        </w:rPr>
        <w:drawing>
          <wp:inline distT="0" distB="0" distL="0" distR="0" wp14:anchorId="2F67CAB0" wp14:editId="5CF4399E">
            <wp:extent cx="5940425" cy="33413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14:paraId="0542981F" w14:textId="6DADAC77" w:rsidR="002169D5" w:rsidRPr="006229A5" w:rsidRDefault="002169D5" w:rsidP="002169D5">
      <w:pPr>
        <w:rPr>
          <w:rFonts w:ascii="Georgia" w:hAnsi="Georgia" w:cs="Arial"/>
        </w:rPr>
      </w:pPr>
    </w:p>
    <w:p w14:paraId="7866ADD4" w14:textId="77777777" w:rsidR="002169D5" w:rsidRPr="00747937" w:rsidRDefault="002169D5" w:rsidP="002169D5">
      <w:pPr>
        <w:spacing w:after="0" w:line="240" w:lineRule="auto"/>
        <w:rPr>
          <w:rFonts w:ascii="Segoe UI" w:hAnsi="Segoe UI" w:cs="Segoe UI"/>
          <w:b/>
          <w:bCs/>
          <w:color w:val="44546A" w:themeColor="text2"/>
        </w:rPr>
      </w:pPr>
      <w:r w:rsidRPr="00747937">
        <w:rPr>
          <w:rFonts w:ascii="Segoe UI" w:hAnsi="Segoe UI" w:cs="Segoe UI"/>
          <w:b/>
          <w:bCs/>
          <w:color w:val="44546A" w:themeColor="text2"/>
        </w:rPr>
        <w:t>City of Bethlehem</w:t>
      </w:r>
    </w:p>
    <w:p w14:paraId="16279814" w14:textId="77777777" w:rsidR="002169D5" w:rsidRPr="00747937" w:rsidRDefault="002169D5" w:rsidP="002169D5">
      <w:pPr>
        <w:spacing w:after="0" w:line="240" w:lineRule="auto"/>
        <w:rPr>
          <w:rFonts w:ascii="Segoe UI" w:hAnsi="Segoe UI" w:cs="Segoe UI"/>
          <w:color w:val="44546A" w:themeColor="text2"/>
        </w:rPr>
      </w:pPr>
      <w:r w:rsidRPr="00747937">
        <w:rPr>
          <w:rFonts w:ascii="Segoe UI" w:hAnsi="Segoe UI" w:cs="Segoe UI"/>
          <w:color w:val="44546A" w:themeColor="text2"/>
        </w:rPr>
        <w:t>Department of Community and Economic Development</w:t>
      </w:r>
    </w:p>
    <w:p w14:paraId="0801E6B3" w14:textId="77777777" w:rsidR="002169D5" w:rsidRPr="00747937" w:rsidRDefault="002169D5" w:rsidP="002169D5">
      <w:pPr>
        <w:spacing w:after="0" w:line="240" w:lineRule="auto"/>
        <w:rPr>
          <w:rFonts w:ascii="Segoe UI" w:hAnsi="Segoe UI" w:cs="Segoe UI"/>
          <w:color w:val="44546A" w:themeColor="text2"/>
        </w:rPr>
      </w:pPr>
      <w:r w:rsidRPr="00747937">
        <w:rPr>
          <w:rFonts w:ascii="Segoe UI" w:hAnsi="Segoe UI" w:cs="Segoe UI"/>
          <w:color w:val="44546A" w:themeColor="text2"/>
        </w:rPr>
        <w:t>10 East Church Street</w:t>
      </w:r>
    </w:p>
    <w:p w14:paraId="4BFC13AE" w14:textId="65CA818F" w:rsidR="002169D5" w:rsidRPr="00747937" w:rsidRDefault="002169D5" w:rsidP="002169D5">
      <w:pPr>
        <w:spacing w:after="0" w:line="240" w:lineRule="auto"/>
        <w:rPr>
          <w:rFonts w:ascii="Segoe UI" w:hAnsi="Segoe UI" w:cs="Segoe UI"/>
          <w:color w:val="44546A" w:themeColor="text2"/>
        </w:rPr>
      </w:pPr>
      <w:r w:rsidRPr="00747937">
        <w:rPr>
          <w:rFonts w:ascii="Segoe UI" w:hAnsi="Segoe UI" w:cs="Segoe UI"/>
          <w:color w:val="44546A" w:themeColor="text2"/>
        </w:rPr>
        <w:t>Bethlehem, P</w:t>
      </w:r>
      <w:r w:rsidR="00B50551">
        <w:rPr>
          <w:rFonts w:ascii="Segoe UI" w:hAnsi="Segoe UI" w:cs="Segoe UI"/>
          <w:color w:val="44546A" w:themeColor="text2"/>
        </w:rPr>
        <w:t>A</w:t>
      </w:r>
      <w:r w:rsidRPr="00747937">
        <w:rPr>
          <w:rFonts w:ascii="Segoe UI" w:hAnsi="Segoe UI" w:cs="Segoe UI"/>
          <w:color w:val="44546A" w:themeColor="text2"/>
        </w:rPr>
        <w:t xml:space="preserve"> 18018</w:t>
      </w:r>
    </w:p>
    <w:p w14:paraId="208BCBF6" w14:textId="77777777" w:rsidR="002169D5" w:rsidRPr="00747937" w:rsidRDefault="002169D5" w:rsidP="002169D5">
      <w:pPr>
        <w:spacing w:after="0" w:line="240" w:lineRule="auto"/>
        <w:rPr>
          <w:rFonts w:ascii="Segoe UI" w:hAnsi="Segoe UI" w:cs="Segoe UI"/>
          <w:color w:val="44546A" w:themeColor="text2"/>
        </w:rPr>
      </w:pPr>
      <w:r w:rsidRPr="00747937">
        <w:rPr>
          <w:rFonts w:ascii="Segoe UI" w:hAnsi="Segoe UI" w:cs="Segoe UI"/>
          <w:color w:val="44546A" w:themeColor="text2"/>
        </w:rPr>
        <w:t xml:space="preserve"> </w:t>
      </w:r>
    </w:p>
    <w:p w14:paraId="2E1C565D" w14:textId="77777777" w:rsidR="002169D5" w:rsidRPr="00747937" w:rsidRDefault="002169D5" w:rsidP="002169D5">
      <w:pPr>
        <w:spacing w:after="0" w:line="240" w:lineRule="auto"/>
        <w:rPr>
          <w:rFonts w:ascii="Segoe UI" w:hAnsi="Segoe UI" w:cs="Segoe UI"/>
          <w:b/>
          <w:bCs/>
          <w:color w:val="44546A" w:themeColor="text2"/>
        </w:rPr>
      </w:pPr>
      <w:r w:rsidRPr="00747937">
        <w:rPr>
          <w:rFonts w:ascii="Segoe UI" w:hAnsi="Segoe UI" w:cs="Segoe UI"/>
          <w:b/>
          <w:bCs/>
          <w:caps/>
          <w:color w:val="44546A" w:themeColor="text2"/>
        </w:rPr>
        <w:t>Direct questions to</w:t>
      </w:r>
      <w:r w:rsidRPr="00747937">
        <w:rPr>
          <w:rFonts w:ascii="Segoe UI" w:hAnsi="Segoe UI" w:cs="Segoe UI"/>
          <w:b/>
          <w:bCs/>
          <w:color w:val="44546A" w:themeColor="text2"/>
        </w:rPr>
        <w:t>:</w:t>
      </w:r>
    </w:p>
    <w:p w14:paraId="1029F7E4" w14:textId="56B8CB47" w:rsidR="002169D5" w:rsidRPr="00747937" w:rsidRDefault="00C43885" w:rsidP="002169D5">
      <w:pPr>
        <w:spacing w:after="0" w:line="240" w:lineRule="auto"/>
        <w:rPr>
          <w:rFonts w:ascii="Segoe UI" w:hAnsi="Segoe UI" w:cs="Segoe UI"/>
          <w:color w:val="44546A" w:themeColor="text2"/>
        </w:rPr>
      </w:pPr>
      <w:r w:rsidRPr="00747937">
        <w:rPr>
          <w:rFonts w:ascii="Segoe UI" w:hAnsi="Segoe UI" w:cs="Segoe UI"/>
          <w:color w:val="44546A" w:themeColor="text2"/>
        </w:rPr>
        <w:t>Sara Satullo</w:t>
      </w:r>
      <w:r w:rsidR="002169D5" w:rsidRPr="00747937">
        <w:rPr>
          <w:rFonts w:ascii="Segoe UI" w:hAnsi="Segoe UI" w:cs="Segoe UI"/>
          <w:color w:val="44546A" w:themeColor="text2"/>
        </w:rPr>
        <w:t>,</w:t>
      </w:r>
      <w:r w:rsidRPr="00747937">
        <w:rPr>
          <w:rFonts w:ascii="Segoe UI" w:hAnsi="Segoe UI" w:cs="Segoe UI"/>
          <w:color w:val="44546A" w:themeColor="text2"/>
        </w:rPr>
        <w:t xml:space="preserve"> Deputy</w:t>
      </w:r>
      <w:r w:rsidR="002169D5" w:rsidRPr="00747937">
        <w:rPr>
          <w:rFonts w:ascii="Segoe UI" w:hAnsi="Segoe UI" w:cs="Segoe UI"/>
          <w:color w:val="44546A" w:themeColor="text2"/>
        </w:rPr>
        <w:t xml:space="preserve"> Director of Community Development</w:t>
      </w:r>
    </w:p>
    <w:p w14:paraId="3517B1F5" w14:textId="181AC749" w:rsidR="002169D5" w:rsidRPr="00747937" w:rsidRDefault="002169D5" w:rsidP="002169D5">
      <w:pPr>
        <w:spacing w:after="0" w:line="240" w:lineRule="auto"/>
        <w:rPr>
          <w:rFonts w:ascii="Segoe UI" w:hAnsi="Segoe UI" w:cs="Segoe UI"/>
          <w:color w:val="44546A" w:themeColor="text2"/>
        </w:rPr>
      </w:pPr>
      <w:r w:rsidRPr="00747937">
        <w:rPr>
          <w:rFonts w:ascii="Segoe UI" w:hAnsi="Segoe UI" w:cs="Segoe UI"/>
          <w:color w:val="44546A" w:themeColor="text2"/>
        </w:rPr>
        <w:t xml:space="preserve">(610) </w:t>
      </w:r>
      <w:r w:rsidR="00C43885" w:rsidRPr="00747937">
        <w:rPr>
          <w:rFonts w:ascii="Segoe UI" w:hAnsi="Segoe UI" w:cs="Segoe UI"/>
          <w:color w:val="44546A" w:themeColor="text2"/>
        </w:rPr>
        <w:t>419-9003</w:t>
      </w:r>
      <w:r w:rsidRPr="00747937">
        <w:rPr>
          <w:rFonts w:ascii="Segoe UI" w:hAnsi="Segoe UI" w:cs="Segoe UI"/>
          <w:color w:val="44546A" w:themeColor="text2"/>
        </w:rPr>
        <w:t xml:space="preserve">; </w:t>
      </w:r>
      <w:hyperlink r:id="rId9" w:history="1">
        <w:r w:rsidR="00C43885" w:rsidRPr="00747937">
          <w:rPr>
            <w:rStyle w:val="Hyperlink"/>
            <w:rFonts w:ascii="Segoe UI" w:hAnsi="Segoe UI" w:cs="Segoe UI"/>
            <w:color w:val="44546A" w:themeColor="text2"/>
          </w:rPr>
          <w:t>ssatullo@bethlehem-pa.gov</w:t>
        </w:r>
      </w:hyperlink>
    </w:p>
    <w:p w14:paraId="6912CC75" w14:textId="77777777" w:rsidR="002169D5" w:rsidRPr="006229A5" w:rsidRDefault="002169D5" w:rsidP="002169D5">
      <w:pPr>
        <w:rPr>
          <w:rFonts w:ascii="Georgia" w:hAnsi="Georgia" w:cs="Arial"/>
        </w:rPr>
      </w:pPr>
    </w:p>
    <w:p w14:paraId="474CC67B" w14:textId="75F54E02" w:rsidR="00FE00F4" w:rsidRPr="00747937" w:rsidRDefault="00FE00F4" w:rsidP="00747937">
      <w:pPr>
        <w:pStyle w:val="Heading1"/>
        <w:rPr>
          <w:rFonts w:ascii="Segoe UI" w:hAnsi="Segoe UI" w:cs="Segoe UI"/>
          <w:color w:val="44546A" w:themeColor="text2"/>
          <w:sz w:val="24"/>
          <w:szCs w:val="24"/>
        </w:rPr>
      </w:pPr>
      <w:r w:rsidRPr="00747937">
        <w:rPr>
          <w:rFonts w:ascii="Segoe UI" w:hAnsi="Segoe UI" w:cs="Segoe UI"/>
          <w:b/>
          <w:bCs/>
          <w:color w:val="44546A" w:themeColor="text2"/>
          <w:sz w:val="24"/>
          <w:szCs w:val="24"/>
        </w:rPr>
        <w:t>REQUEST FOR PROPOSALS</w:t>
      </w:r>
      <w:r w:rsidRPr="00747937">
        <w:rPr>
          <w:rFonts w:ascii="Segoe UI" w:hAnsi="Segoe UI" w:cs="Segoe UI"/>
          <w:color w:val="44546A" w:themeColor="text2"/>
          <w:sz w:val="24"/>
          <w:szCs w:val="24"/>
        </w:rPr>
        <w:br/>
        <w:t>COMMUNITY CENTER FEASIBILITY STUDY</w:t>
      </w:r>
    </w:p>
    <w:p w14:paraId="064FD247" w14:textId="24D93ABF" w:rsidR="00747937"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 xml:space="preserve">The </w:t>
      </w:r>
      <w:r w:rsidR="00B44FBD" w:rsidRPr="00747937">
        <w:rPr>
          <w:rFonts w:ascii="Segoe UI" w:eastAsia="Arial" w:hAnsi="Segoe UI" w:cs="Segoe UI"/>
          <w:color w:val="000000"/>
          <w:sz w:val="24"/>
        </w:rPr>
        <w:t>C</w:t>
      </w:r>
      <w:r w:rsidRPr="00747937">
        <w:rPr>
          <w:rFonts w:ascii="Segoe UI" w:eastAsia="Arial" w:hAnsi="Segoe UI" w:cs="Segoe UI"/>
          <w:color w:val="000000"/>
          <w:sz w:val="24"/>
        </w:rPr>
        <w:t>ity of Bethlehem is requesting proposals from qualified and experienced firms and/or individuals to provide a comprehensive feasibility study for the creation, construction and operation of a community center in South Bethlehem.</w:t>
      </w:r>
    </w:p>
    <w:p w14:paraId="3CAF652A" w14:textId="77777777" w:rsidR="00B50551" w:rsidRPr="00747937" w:rsidRDefault="00B50551"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p>
    <w:p w14:paraId="02A54F65" w14:textId="69DBFDCD" w:rsidR="006F6703" w:rsidRDefault="00747937" w:rsidP="00921D6B">
      <w:pPr>
        <w:pBdr>
          <w:top w:val="none" w:sz="4" w:space="0" w:color="000000"/>
          <w:left w:val="none" w:sz="4" w:space="31" w:color="000000"/>
          <w:bottom w:val="none" w:sz="4" w:space="0" w:color="000000"/>
          <w:right w:val="none" w:sz="4" w:space="0" w:color="000000"/>
        </w:pBdr>
        <w:spacing w:after="0"/>
        <w:rPr>
          <w:rFonts w:ascii="Segoe UI" w:hAnsi="Segoe UI" w:cs="Segoe UI"/>
          <w:b/>
          <w:color w:val="44546A" w:themeColor="text2"/>
          <w:sz w:val="28"/>
          <w:szCs w:val="28"/>
        </w:rPr>
      </w:pPr>
      <w:r w:rsidRPr="00747937">
        <w:rPr>
          <w:rFonts w:ascii="Segoe UI" w:hAnsi="Segoe UI" w:cs="Segoe UI"/>
          <w:b/>
          <w:color w:val="44546A" w:themeColor="text2"/>
          <w:sz w:val="28"/>
          <w:szCs w:val="28"/>
        </w:rPr>
        <w:t>SECTION 1: BACKGROUND</w:t>
      </w:r>
    </w:p>
    <w:p w14:paraId="6B555D97" w14:textId="77777777" w:rsidR="00806313"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Bethlehem is a city of 76,000, located in northeast Pennsylvania. The Lehigh River bisects the city, creating its distinct north and South Side communities.</w:t>
      </w:r>
    </w:p>
    <w:p w14:paraId="19BDEF9A" w14:textId="77777777" w:rsidR="00B50551" w:rsidRDefault="00B50551"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p>
    <w:p w14:paraId="528F5AFD" w14:textId="75F63683" w:rsidR="006F6703" w:rsidRPr="00806313"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 xml:space="preserve">South Bethlehem, once home to the headquarters of Bethlehem Steel, is a historically working-class community undergoing a development boom that is placing pressure on its </w:t>
      </w:r>
      <w:r w:rsidR="00C43885" w:rsidRPr="00747937">
        <w:rPr>
          <w:rFonts w:ascii="Segoe UI" w:eastAsia="Arial" w:hAnsi="Segoe UI" w:cs="Segoe UI"/>
          <w:color w:val="000000"/>
          <w:sz w:val="24"/>
        </w:rPr>
        <w:t>roughly 20,600</w:t>
      </w:r>
      <w:r w:rsidRPr="00747937">
        <w:rPr>
          <w:rFonts w:ascii="Segoe UI" w:eastAsia="Arial" w:hAnsi="Segoe UI" w:cs="Segoe UI"/>
          <w:color w:val="000000"/>
          <w:sz w:val="24"/>
        </w:rPr>
        <w:t xml:space="preserve"> residents. The neighborhood’s biggest anchor institutions are Lehigh University, the nonprofit ArtsQuest and the Wind Creek Casino Resort. St. Luke’s University Health Network’s flagship campus sits just across the municipal line in Fountain Hill Borough.</w:t>
      </w:r>
    </w:p>
    <w:p w14:paraId="60A28CC0" w14:textId="77777777" w:rsidR="006F6703" w:rsidRPr="00747937" w:rsidRDefault="006F6703" w:rsidP="00921D6B">
      <w:pPr>
        <w:pBdr>
          <w:top w:val="none" w:sz="4" w:space="0" w:color="000000"/>
          <w:left w:val="none" w:sz="4" w:space="31" w:color="000000"/>
          <w:bottom w:val="none" w:sz="4" w:space="0" w:color="000000"/>
          <w:right w:val="none" w:sz="4" w:space="0" w:color="000000"/>
        </w:pBdr>
        <w:spacing w:after="0"/>
        <w:rPr>
          <w:rFonts w:ascii="Segoe UI" w:hAnsi="Segoe UI" w:cs="Segoe UI"/>
          <w:sz w:val="24"/>
        </w:rPr>
      </w:pPr>
    </w:p>
    <w:p w14:paraId="56FE90B8" w14:textId="77777777" w:rsidR="006F6703" w:rsidRPr="00747937"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About half of the city’s residents qualify as low and moderate income, with the greatest concentration in South Bethlehem.</w:t>
      </w:r>
    </w:p>
    <w:p w14:paraId="7F02BD0E" w14:textId="77777777" w:rsidR="006F6703" w:rsidRPr="00747937" w:rsidRDefault="006F6703"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p>
    <w:p w14:paraId="271BB69A" w14:textId="3FD13E30" w:rsidR="006F6703" w:rsidRPr="00747937"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The Southside is dotted with pocket parks, it boasts a skate plaza, pool and splash park as well as the South Bethlehem Greenway, a rail-to-trails park that serves as a public gathering space and a car-free transportation corridor. The community’s Boys &amp; Girls Club closed in 2017, due to funding issues, and now only operates a facility in north Bethlehem. This has left a youth recreation void in the Southside despite these significant investments by the city and its partners in recent years</w:t>
      </w:r>
      <w:r w:rsidR="005A10D7" w:rsidRPr="00747937">
        <w:rPr>
          <w:rFonts w:ascii="Segoe UI" w:eastAsia="Arial" w:hAnsi="Segoe UI" w:cs="Segoe UI"/>
          <w:color w:val="000000"/>
          <w:sz w:val="24"/>
        </w:rPr>
        <w:t>.</w:t>
      </w:r>
    </w:p>
    <w:p w14:paraId="6D38F6CD" w14:textId="77777777" w:rsidR="006F6703" w:rsidRPr="00747937" w:rsidRDefault="006F6703" w:rsidP="00921D6B">
      <w:pPr>
        <w:pBdr>
          <w:top w:val="none" w:sz="4" w:space="0" w:color="000000"/>
          <w:left w:val="none" w:sz="4" w:space="31" w:color="000000"/>
          <w:bottom w:val="none" w:sz="4" w:space="0" w:color="000000"/>
          <w:right w:val="none" w:sz="4" w:space="0" w:color="000000"/>
        </w:pBdr>
        <w:spacing w:after="0"/>
        <w:rPr>
          <w:rFonts w:ascii="Segoe UI" w:hAnsi="Segoe UI" w:cs="Segoe UI"/>
          <w:sz w:val="24"/>
        </w:rPr>
      </w:pPr>
    </w:p>
    <w:p w14:paraId="3D6113E7" w14:textId="47D02183" w:rsidR="006F6703" w:rsidRPr="00747937"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 xml:space="preserve">The city’s recreation bureau operates five pools – four neighborhood and one regional – as well as a splash park in South Bethlehem. It offers free summer programming in parks across the city. But South Bethlehem lacks an indoor gathering </w:t>
      </w:r>
      <w:r w:rsidR="000C13EC" w:rsidRPr="00747937">
        <w:rPr>
          <w:rFonts w:ascii="Segoe UI" w:eastAsia="Arial" w:hAnsi="Segoe UI" w:cs="Segoe UI"/>
          <w:color w:val="000000"/>
          <w:sz w:val="24"/>
        </w:rPr>
        <w:t xml:space="preserve">and recreation </w:t>
      </w:r>
      <w:r w:rsidRPr="00747937">
        <w:rPr>
          <w:rFonts w:ascii="Segoe UI" w:eastAsia="Arial" w:hAnsi="Segoe UI" w:cs="Segoe UI"/>
          <w:color w:val="000000"/>
          <w:sz w:val="24"/>
        </w:rPr>
        <w:t>space for youth and community groups.</w:t>
      </w:r>
    </w:p>
    <w:p w14:paraId="50456174" w14:textId="77777777" w:rsidR="006F6703" w:rsidRPr="00747937" w:rsidRDefault="006F6703"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p>
    <w:p w14:paraId="10B8857F" w14:textId="445EB23C" w:rsidR="006F6703" w:rsidRPr="00747937"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bookmarkStart w:id="0" w:name="_Hlk124243518"/>
      <w:r w:rsidRPr="00747937">
        <w:rPr>
          <w:rFonts w:ascii="Segoe UI" w:eastAsia="Arial" w:hAnsi="Segoe UI" w:cs="Segoe UI"/>
          <w:color w:val="000000"/>
          <w:sz w:val="24"/>
        </w:rPr>
        <w:t>Bethlehem seeks to create a community space for all ages, a place that</w:t>
      </w:r>
      <w:r w:rsidR="000C13EC" w:rsidRPr="00747937">
        <w:rPr>
          <w:rFonts w:ascii="Segoe UI" w:eastAsia="Arial" w:hAnsi="Segoe UI" w:cs="Segoe UI"/>
          <w:color w:val="000000"/>
          <w:sz w:val="24"/>
        </w:rPr>
        <w:t xml:space="preserve"> i</w:t>
      </w:r>
      <w:r w:rsidRPr="00747937">
        <w:rPr>
          <w:rFonts w:ascii="Segoe UI" w:eastAsia="Arial" w:hAnsi="Segoe UI" w:cs="Segoe UI"/>
          <w:color w:val="000000"/>
          <w:sz w:val="24"/>
        </w:rPr>
        <w:t xml:space="preserve">s reflective of the City’s values as an inclusive and progressive community in its design, mission and usage. The </w:t>
      </w:r>
      <w:proofErr w:type="gramStart"/>
      <w:r w:rsidRPr="00747937">
        <w:rPr>
          <w:rFonts w:ascii="Segoe UI" w:eastAsia="Arial" w:hAnsi="Segoe UI" w:cs="Segoe UI"/>
          <w:color w:val="000000"/>
          <w:sz w:val="24"/>
        </w:rPr>
        <w:t>City</w:t>
      </w:r>
      <w:proofErr w:type="gramEnd"/>
      <w:r w:rsidRPr="00747937">
        <w:rPr>
          <w:rFonts w:ascii="Segoe UI" w:eastAsia="Arial" w:hAnsi="Segoe UI" w:cs="Segoe UI"/>
          <w:color w:val="000000"/>
          <w:sz w:val="24"/>
        </w:rPr>
        <w:t xml:space="preserve"> envisions a community hub where school kids pop in for pickup basketball games, fitness classes attract neighboring residents and the city’s health </w:t>
      </w:r>
      <w:r w:rsidRPr="00747937">
        <w:rPr>
          <w:rFonts w:ascii="Segoe UI" w:eastAsia="Arial" w:hAnsi="Segoe UI" w:cs="Segoe UI"/>
          <w:color w:val="000000"/>
          <w:sz w:val="24"/>
        </w:rPr>
        <w:lastRenderedPageBreak/>
        <w:t>bureau holds health clinics. The facility should meet the needs of the immediate surrounding community, but also remain a welcoming space for any city resident.</w:t>
      </w:r>
    </w:p>
    <w:p w14:paraId="11E61143" w14:textId="77777777" w:rsidR="006F6703" w:rsidRPr="00747937" w:rsidRDefault="006F6703"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p>
    <w:p w14:paraId="4230ECB0" w14:textId="77777777" w:rsidR="006F6703" w:rsidRPr="00747937"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 xml:space="preserve">The </w:t>
      </w:r>
      <w:proofErr w:type="gramStart"/>
      <w:r w:rsidRPr="00747937">
        <w:rPr>
          <w:rFonts w:ascii="Segoe UI" w:eastAsia="Arial" w:hAnsi="Segoe UI" w:cs="Segoe UI"/>
          <w:color w:val="000000"/>
          <w:sz w:val="24"/>
        </w:rPr>
        <w:t>City</w:t>
      </w:r>
      <w:proofErr w:type="gramEnd"/>
      <w:r w:rsidRPr="00747937">
        <w:rPr>
          <w:rFonts w:ascii="Segoe UI" w:eastAsia="Arial" w:hAnsi="Segoe UI" w:cs="Segoe UI"/>
          <w:color w:val="000000"/>
          <w:sz w:val="24"/>
        </w:rPr>
        <w:t xml:space="preserve"> wants the facility to be financially-accessible to all, but also self-sustaining. It envisions a community center in the same framework of the Bethlehem Area School District’s successful community </w:t>
      </w:r>
      <w:proofErr w:type="gramStart"/>
      <w:r w:rsidRPr="00747937">
        <w:rPr>
          <w:rFonts w:ascii="Segoe UI" w:eastAsia="Arial" w:hAnsi="Segoe UI" w:cs="Segoe UI"/>
          <w:color w:val="000000"/>
          <w:sz w:val="24"/>
        </w:rPr>
        <w:t>schools</w:t>
      </w:r>
      <w:proofErr w:type="gramEnd"/>
      <w:r w:rsidRPr="00747937">
        <w:rPr>
          <w:rFonts w:ascii="Segoe UI" w:eastAsia="Arial" w:hAnsi="Segoe UI" w:cs="Segoe UI"/>
          <w:color w:val="000000"/>
          <w:sz w:val="24"/>
        </w:rPr>
        <w:t xml:space="preserve"> model.</w:t>
      </w:r>
    </w:p>
    <w:bookmarkEnd w:id="0"/>
    <w:p w14:paraId="69F5025D" w14:textId="77777777" w:rsidR="006F6703" w:rsidRPr="00747937" w:rsidRDefault="006F6703"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p>
    <w:p w14:paraId="77688F3C" w14:textId="77777777" w:rsidR="006F6703" w:rsidRPr="00747937"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 xml:space="preserve">Viewing it as a once-in-a generation opportunity the City intends to invest some of its American Rescue Plan funds into a community center. </w:t>
      </w:r>
    </w:p>
    <w:p w14:paraId="014BEEC1" w14:textId="77777777" w:rsidR="006F6703" w:rsidRPr="00747937" w:rsidRDefault="006F6703"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p>
    <w:p w14:paraId="591322A0" w14:textId="18191FF7" w:rsidR="006F6703" w:rsidRPr="00747937"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 xml:space="preserve">The </w:t>
      </w:r>
      <w:proofErr w:type="gramStart"/>
      <w:r w:rsidRPr="00747937">
        <w:rPr>
          <w:rFonts w:ascii="Segoe UI" w:eastAsia="Arial" w:hAnsi="Segoe UI" w:cs="Segoe UI"/>
          <w:color w:val="000000"/>
          <w:sz w:val="24"/>
        </w:rPr>
        <w:t>City</w:t>
      </w:r>
      <w:proofErr w:type="gramEnd"/>
      <w:r w:rsidRPr="00747937">
        <w:rPr>
          <w:rFonts w:ascii="Segoe UI" w:eastAsia="Arial" w:hAnsi="Segoe UI" w:cs="Segoe UI"/>
          <w:color w:val="000000"/>
          <w:sz w:val="24"/>
        </w:rPr>
        <w:t xml:space="preserve"> seeks a qualified firm or individual(s) to conduct a community center feasibility study, including analysis of a potential site</w:t>
      </w:r>
      <w:r w:rsidR="000C13EC" w:rsidRPr="00747937">
        <w:rPr>
          <w:rFonts w:ascii="Segoe UI" w:eastAsia="Arial" w:hAnsi="Segoe UI" w:cs="Segoe UI"/>
          <w:color w:val="000000"/>
          <w:sz w:val="24"/>
        </w:rPr>
        <w:t>(s)</w:t>
      </w:r>
      <w:r w:rsidRPr="00747937">
        <w:rPr>
          <w:rFonts w:ascii="Segoe UI" w:eastAsia="Arial" w:hAnsi="Segoe UI" w:cs="Segoe UI"/>
          <w:color w:val="000000"/>
          <w:sz w:val="24"/>
        </w:rPr>
        <w:t xml:space="preserve">. Responding firms are encouraged to be creative and innovative in evaluating any and all appropriate </w:t>
      </w:r>
      <w:r w:rsidR="000C13EC" w:rsidRPr="00747937">
        <w:rPr>
          <w:rFonts w:ascii="Segoe UI" w:eastAsia="Arial" w:hAnsi="Segoe UI" w:cs="Segoe UI"/>
          <w:color w:val="000000"/>
          <w:sz w:val="24"/>
        </w:rPr>
        <w:t xml:space="preserve">operational and financial </w:t>
      </w:r>
      <w:r w:rsidRPr="00747937">
        <w:rPr>
          <w:rFonts w:ascii="Segoe UI" w:eastAsia="Arial" w:hAnsi="Segoe UI" w:cs="Segoe UI"/>
          <w:color w:val="000000"/>
          <w:sz w:val="24"/>
        </w:rPr>
        <w:t>models for the proposed facility.</w:t>
      </w:r>
    </w:p>
    <w:p w14:paraId="4E243D06" w14:textId="77777777" w:rsidR="006F6703" w:rsidRPr="00747937" w:rsidRDefault="006F6703" w:rsidP="00921D6B">
      <w:pPr>
        <w:pBdr>
          <w:top w:val="none" w:sz="4" w:space="0" w:color="000000"/>
          <w:left w:val="none" w:sz="4" w:space="31" w:color="000000"/>
          <w:bottom w:val="none" w:sz="4" w:space="0" w:color="000000"/>
          <w:right w:val="none" w:sz="4" w:space="0" w:color="000000"/>
        </w:pBdr>
        <w:spacing w:after="0"/>
        <w:rPr>
          <w:rFonts w:ascii="Segoe UI" w:hAnsi="Segoe UI" w:cs="Segoe UI"/>
          <w:sz w:val="24"/>
        </w:rPr>
      </w:pPr>
    </w:p>
    <w:p w14:paraId="5F45FFDF" w14:textId="62EEF3D6" w:rsidR="006F6703" w:rsidRPr="00747937" w:rsidRDefault="000D6084" w:rsidP="00921D6B">
      <w:pPr>
        <w:pBdr>
          <w:top w:val="none" w:sz="4" w:space="0" w:color="000000"/>
          <w:left w:val="none" w:sz="4" w:space="31"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 xml:space="preserve">The </w:t>
      </w:r>
      <w:proofErr w:type="gramStart"/>
      <w:r w:rsidRPr="00747937">
        <w:rPr>
          <w:rFonts w:ascii="Segoe UI" w:eastAsia="Arial" w:hAnsi="Segoe UI" w:cs="Segoe UI"/>
          <w:color w:val="000000"/>
          <w:sz w:val="24"/>
        </w:rPr>
        <w:t>City</w:t>
      </w:r>
      <w:proofErr w:type="gramEnd"/>
      <w:r w:rsidRPr="00747937">
        <w:rPr>
          <w:rFonts w:ascii="Segoe UI" w:eastAsia="Arial" w:hAnsi="Segoe UI" w:cs="Segoe UI"/>
          <w:color w:val="000000"/>
          <w:sz w:val="24"/>
        </w:rPr>
        <w:t xml:space="preserve"> intends to select a consultant which it deems best qualified in its judgment to provide applicable planning and technical services. The </w:t>
      </w:r>
      <w:proofErr w:type="gramStart"/>
      <w:r w:rsidRPr="00747937">
        <w:rPr>
          <w:rFonts w:ascii="Segoe UI" w:eastAsia="Arial" w:hAnsi="Segoe UI" w:cs="Segoe UI"/>
          <w:color w:val="000000"/>
          <w:sz w:val="24"/>
        </w:rPr>
        <w:t>City</w:t>
      </w:r>
      <w:proofErr w:type="gramEnd"/>
      <w:r w:rsidRPr="00747937">
        <w:rPr>
          <w:rFonts w:ascii="Segoe UI" w:eastAsia="Arial" w:hAnsi="Segoe UI" w:cs="Segoe UI"/>
          <w:color w:val="000000"/>
          <w:sz w:val="24"/>
        </w:rPr>
        <w:t xml:space="preserve"> will negotiate with the consultant deemed most qualified to determine the fee for such services. If the City is unable to negotiate a reasonable</w:t>
      </w:r>
      <w:r w:rsidR="000C13EC" w:rsidRPr="00747937">
        <w:rPr>
          <w:rFonts w:ascii="Segoe UI" w:eastAsia="Arial" w:hAnsi="Segoe UI" w:cs="Segoe UI"/>
          <w:color w:val="000000"/>
          <w:sz w:val="24"/>
        </w:rPr>
        <w:t xml:space="preserve"> fee</w:t>
      </w:r>
      <w:r w:rsidRPr="00747937">
        <w:rPr>
          <w:rFonts w:ascii="Segoe UI" w:eastAsia="Arial" w:hAnsi="Segoe UI" w:cs="Segoe UI"/>
          <w:color w:val="000000"/>
          <w:sz w:val="24"/>
        </w:rPr>
        <w:t>, the City may negotiate with the consultant deemed second best qualified or the City may issue another Request for Proposal.</w:t>
      </w:r>
    </w:p>
    <w:p w14:paraId="3A2457DA" w14:textId="6B108A74" w:rsidR="006229A5" w:rsidRPr="006229A5" w:rsidRDefault="006229A5" w:rsidP="00921D6B">
      <w:pPr>
        <w:pBdr>
          <w:top w:val="none" w:sz="4" w:space="0" w:color="000000"/>
          <w:left w:val="none" w:sz="4" w:space="31" w:color="000000"/>
          <w:bottom w:val="none" w:sz="4" w:space="0" w:color="000000"/>
          <w:right w:val="none" w:sz="4" w:space="0" w:color="000000"/>
        </w:pBdr>
        <w:spacing w:after="0"/>
        <w:rPr>
          <w:rFonts w:ascii="Georgia" w:hAnsi="Georgia"/>
          <w:sz w:val="24"/>
        </w:rPr>
      </w:pPr>
      <w:r w:rsidRPr="00272F0D">
        <w:rPr>
          <w:rFonts w:cs="Arial"/>
          <w:b/>
          <w:noProof/>
        </w:rPr>
        <mc:AlternateContent>
          <mc:Choice Requires="wps">
            <w:drawing>
              <wp:anchor distT="45720" distB="45720" distL="114300" distR="114300" simplePos="0" relativeHeight="251661312" behindDoc="1" locked="0" layoutInCell="1" allowOverlap="1" wp14:anchorId="749C79A0" wp14:editId="31F2E823">
                <wp:simplePos x="0" y="0"/>
                <wp:positionH relativeFrom="margin">
                  <wp:posOffset>0</wp:posOffset>
                </wp:positionH>
                <wp:positionV relativeFrom="paragraph">
                  <wp:posOffset>236220</wp:posOffset>
                </wp:positionV>
                <wp:extent cx="5467350" cy="1404620"/>
                <wp:effectExtent l="0" t="0" r="19050" b="15875"/>
                <wp:wrapTight wrapText="bothSides">
                  <wp:wrapPolygon edited="0">
                    <wp:start x="0" y="0"/>
                    <wp:lineTo x="0" y="21537"/>
                    <wp:lineTo x="21600" y="21537"/>
                    <wp:lineTo x="21600"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04620"/>
                        </a:xfrm>
                        <a:prstGeom prst="rect">
                          <a:avLst/>
                        </a:prstGeom>
                        <a:solidFill>
                          <a:srgbClr val="FFFFFF"/>
                        </a:solidFill>
                        <a:ln w="19050">
                          <a:solidFill>
                            <a:srgbClr val="FF0000"/>
                          </a:solidFill>
                          <a:miter lim="800000"/>
                          <a:headEnd/>
                          <a:tailEnd/>
                        </a:ln>
                      </wps:spPr>
                      <wps:txbx>
                        <w:txbxContent>
                          <w:p w14:paraId="1EDC992B" w14:textId="4B35C5AB" w:rsidR="006229A5" w:rsidRPr="00747937" w:rsidRDefault="00921D6B" w:rsidP="006229A5">
                            <w:pPr>
                              <w:rPr>
                                <w:rFonts w:ascii="Segoe UI" w:hAnsi="Segoe UI" w:cs="Segoe UI"/>
                                <w:b/>
                                <w:color w:val="44546A" w:themeColor="text2"/>
                              </w:rPr>
                            </w:pPr>
                            <w:r>
                              <w:rPr>
                                <w:rFonts w:ascii="Segoe UI" w:hAnsi="Segoe UI" w:cs="Segoe UI"/>
                                <w:b/>
                                <w:color w:val="44546A" w:themeColor="text2"/>
                              </w:rPr>
                              <w:t>Proposals</w:t>
                            </w:r>
                            <w:r w:rsidR="006229A5" w:rsidRPr="00747937">
                              <w:rPr>
                                <w:rFonts w:ascii="Segoe UI" w:hAnsi="Segoe UI" w:cs="Segoe UI"/>
                                <w:b/>
                                <w:color w:val="44546A" w:themeColor="text2"/>
                              </w:rPr>
                              <w:t xml:space="preserve"> are due electronically </w:t>
                            </w:r>
                            <w:r w:rsidR="00747937" w:rsidRPr="00747937">
                              <w:rPr>
                                <w:rFonts w:ascii="Segoe UI" w:hAnsi="Segoe UI" w:cs="Segoe UI"/>
                                <w:b/>
                                <w:color w:val="44546A" w:themeColor="text2"/>
                                <w:sz w:val="24"/>
                                <w:szCs w:val="24"/>
                              </w:rPr>
                              <w:t>Friday, March 10, 2023, by</w:t>
                            </w:r>
                            <w:r w:rsidR="006229A5" w:rsidRPr="00747937">
                              <w:rPr>
                                <w:rFonts w:ascii="Segoe UI" w:hAnsi="Segoe UI" w:cs="Segoe UI"/>
                                <w:b/>
                                <w:color w:val="44546A" w:themeColor="text2"/>
                              </w:rPr>
                              <w:t xml:space="preserve"> 4:00 PM. The City shall provide a receipt email. Proposals shall be emailed to </w:t>
                            </w:r>
                            <w:hyperlink r:id="rId10" w:history="1">
                              <w:r w:rsidR="00747937" w:rsidRPr="00747937">
                                <w:rPr>
                                  <w:rStyle w:val="Hyperlink"/>
                                  <w:rFonts w:ascii="Segoe UI" w:hAnsi="Segoe UI" w:cs="Segoe UI"/>
                                  <w:color w:val="44546A" w:themeColor="text2"/>
                                </w:rPr>
                                <w:t>ssatullo@bethlehem-pa.gov</w:t>
                              </w:r>
                            </w:hyperlink>
                            <w:r w:rsidR="006229A5" w:rsidRPr="00747937">
                              <w:rPr>
                                <w:rFonts w:ascii="Segoe UI" w:hAnsi="Segoe UI" w:cs="Segoe UI"/>
                                <w:b/>
                                <w:color w:val="44546A" w:themeColor="text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C79A0" id="_x0000_t202" coordsize="21600,21600" o:spt="202" path="m,l,21600r21600,l21600,xe">
                <v:stroke joinstyle="miter"/>
                <v:path gradientshapeok="t" o:connecttype="rect"/>
              </v:shapetype>
              <v:shape id="Text Box 3" o:spid="_x0000_s1026" type="#_x0000_t202" style="position:absolute;margin-left:0;margin-top:18.6pt;width:430.5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" strokecolor="red" strokeweight="1.5pt">
                <v:textbox style="mso-fit-shape-to-text:t">
                  <w:txbxContent>
                    <w:p w14:paraId="1EDC992B" w14:textId="4B35C5AB" w:rsidR="006229A5" w:rsidRPr="00747937" w:rsidRDefault="00921D6B" w:rsidP="006229A5">
                      <w:pPr>
                        <w:rPr>
                          <w:rFonts w:ascii="Segoe UI" w:hAnsi="Segoe UI" w:cs="Segoe UI"/>
                          <w:b/>
                          <w:color w:val="44546A" w:themeColor="text2"/>
                        </w:rPr>
                      </w:pPr>
                      <w:r>
                        <w:rPr>
                          <w:rFonts w:ascii="Segoe UI" w:hAnsi="Segoe UI" w:cs="Segoe UI"/>
                          <w:b/>
                          <w:color w:val="44546A" w:themeColor="text2"/>
                        </w:rPr>
                        <w:t>Proposals</w:t>
                      </w:r>
                      <w:r w:rsidR="006229A5" w:rsidRPr="00747937">
                        <w:rPr>
                          <w:rFonts w:ascii="Segoe UI" w:hAnsi="Segoe UI" w:cs="Segoe UI"/>
                          <w:b/>
                          <w:color w:val="44546A" w:themeColor="text2"/>
                        </w:rPr>
                        <w:t xml:space="preserve"> are due electronically </w:t>
                      </w:r>
                      <w:r w:rsidR="00747937" w:rsidRPr="00747937">
                        <w:rPr>
                          <w:rFonts w:ascii="Segoe UI" w:hAnsi="Segoe UI" w:cs="Segoe UI"/>
                          <w:b/>
                          <w:color w:val="44546A" w:themeColor="text2"/>
                          <w:sz w:val="24"/>
                          <w:szCs w:val="24"/>
                        </w:rPr>
                        <w:t>Friday, March 10, 2023, by</w:t>
                      </w:r>
                      <w:r w:rsidR="006229A5" w:rsidRPr="00747937">
                        <w:rPr>
                          <w:rFonts w:ascii="Segoe UI" w:hAnsi="Segoe UI" w:cs="Segoe UI"/>
                          <w:b/>
                          <w:color w:val="44546A" w:themeColor="text2"/>
                        </w:rPr>
                        <w:t xml:space="preserve"> 4:00 PM. The City shall provide a receipt email. Proposals shall be emailed to </w:t>
                      </w:r>
                      <w:hyperlink r:id="rId11" w:history="1">
                        <w:r w:rsidR="00747937" w:rsidRPr="00747937">
                          <w:rPr>
                            <w:rStyle w:val="Hyperlink"/>
                            <w:rFonts w:ascii="Segoe UI" w:hAnsi="Segoe UI" w:cs="Segoe UI"/>
                            <w:color w:val="44546A" w:themeColor="text2"/>
                          </w:rPr>
                          <w:t>ssatullo@bethlehem-pa.gov</w:t>
                        </w:r>
                      </w:hyperlink>
                      <w:r w:rsidR="006229A5" w:rsidRPr="00747937">
                        <w:rPr>
                          <w:rFonts w:ascii="Segoe UI" w:hAnsi="Segoe UI" w:cs="Segoe UI"/>
                          <w:b/>
                          <w:color w:val="44546A" w:themeColor="text2"/>
                        </w:rPr>
                        <w:t>.</w:t>
                      </w:r>
                    </w:p>
                  </w:txbxContent>
                </v:textbox>
                <w10:wrap type="tight" anchorx="margin"/>
              </v:shape>
            </w:pict>
          </mc:Fallback>
        </mc:AlternateContent>
      </w:r>
    </w:p>
    <w:p w14:paraId="09A13E8C" w14:textId="77777777" w:rsidR="006F6703" w:rsidRPr="006229A5" w:rsidRDefault="006F6703" w:rsidP="00921D6B">
      <w:pPr>
        <w:pBdr>
          <w:top w:val="none" w:sz="4" w:space="0" w:color="000000"/>
          <w:left w:val="none" w:sz="4" w:space="31" w:color="000000"/>
          <w:bottom w:val="none" w:sz="4" w:space="0" w:color="000000"/>
          <w:right w:val="none" w:sz="4" w:space="0" w:color="000000"/>
        </w:pBdr>
        <w:spacing w:after="0"/>
        <w:rPr>
          <w:rFonts w:ascii="Georgia" w:hAnsi="Georgia"/>
        </w:rPr>
      </w:pPr>
    </w:p>
    <w:p w14:paraId="7A038D29" w14:textId="77777777" w:rsidR="005A10D7" w:rsidRDefault="005A10D7">
      <w:pPr>
        <w:pStyle w:val="Heading5"/>
        <w:rPr>
          <w:rFonts w:ascii="Georgia" w:hAnsi="Georgia"/>
          <w:color w:val="000000"/>
        </w:rPr>
      </w:pPr>
    </w:p>
    <w:p w14:paraId="64F5F2F7" w14:textId="77777777" w:rsidR="005A10D7" w:rsidRDefault="005A10D7">
      <w:pPr>
        <w:pStyle w:val="Heading5"/>
        <w:rPr>
          <w:rFonts w:ascii="Georgia" w:hAnsi="Georgia"/>
          <w:color w:val="000000"/>
        </w:rPr>
      </w:pPr>
    </w:p>
    <w:p w14:paraId="4DA451BD" w14:textId="77777777" w:rsidR="005A10D7" w:rsidRDefault="005A10D7">
      <w:pPr>
        <w:pStyle w:val="Heading5"/>
        <w:rPr>
          <w:rFonts w:ascii="Georgia" w:hAnsi="Georgia"/>
          <w:color w:val="000000"/>
        </w:rPr>
      </w:pPr>
    </w:p>
    <w:p w14:paraId="4D19B664" w14:textId="77777777" w:rsidR="005A10D7" w:rsidRDefault="005A10D7">
      <w:pPr>
        <w:pStyle w:val="Heading5"/>
        <w:rPr>
          <w:rFonts w:ascii="Georgia" w:hAnsi="Georgia"/>
          <w:color w:val="000000"/>
        </w:rPr>
      </w:pPr>
    </w:p>
    <w:p w14:paraId="66EECB5B" w14:textId="77777777" w:rsidR="005A10D7" w:rsidRDefault="005A10D7">
      <w:pPr>
        <w:pStyle w:val="Heading5"/>
        <w:rPr>
          <w:rFonts w:ascii="Georgia" w:hAnsi="Georgia"/>
          <w:color w:val="000000"/>
        </w:rPr>
      </w:pPr>
    </w:p>
    <w:p w14:paraId="791C03FA" w14:textId="77777777" w:rsidR="005A10D7" w:rsidRDefault="005A10D7">
      <w:pPr>
        <w:pStyle w:val="Heading5"/>
        <w:rPr>
          <w:rFonts w:ascii="Georgia" w:hAnsi="Georgia"/>
          <w:color w:val="000000"/>
        </w:rPr>
      </w:pPr>
    </w:p>
    <w:p w14:paraId="762436BF" w14:textId="77777777" w:rsidR="005A10D7" w:rsidRDefault="005A10D7">
      <w:pPr>
        <w:pStyle w:val="Heading5"/>
        <w:rPr>
          <w:rFonts w:ascii="Georgia" w:hAnsi="Georgia"/>
          <w:color w:val="000000"/>
        </w:rPr>
      </w:pPr>
    </w:p>
    <w:p w14:paraId="6D0AB273" w14:textId="77777777" w:rsidR="005A10D7" w:rsidRDefault="005A10D7">
      <w:pPr>
        <w:rPr>
          <w:rFonts w:ascii="Georgia" w:eastAsia="Arial" w:hAnsi="Georgia" w:cs="Arial"/>
          <w:b/>
          <w:bCs/>
          <w:color w:val="000000"/>
          <w:sz w:val="24"/>
          <w:szCs w:val="24"/>
        </w:rPr>
      </w:pPr>
      <w:r>
        <w:rPr>
          <w:rFonts w:ascii="Georgia" w:hAnsi="Georgia"/>
          <w:color w:val="000000"/>
        </w:rPr>
        <w:br w:type="page"/>
      </w:r>
    </w:p>
    <w:p w14:paraId="09E92654" w14:textId="4B1678A0" w:rsidR="006F6703" w:rsidRPr="00747937" w:rsidRDefault="00747937" w:rsidP="00747937">
      <w:pPr>
        <w:pStyle w:val="Heading1"/>
        <w:rPr>
          <w:rFonts w:ascii="Segoe UI" w:hAnsi="Segoe UI" w:cs="Segoe UI"/>
          <w:b/>
          <w:bCs/>
          <w:color w:val="44546A" w:themeColor="text2"/>
          <w:sz w:val="28"/>
          <w:szCs w:val="28"/>
        </w:rPr>
      </w:pPr>
      <w:r w:rsidRPr="00747937">
        <w:rPr>
          <w:rFonts w:ascii="Segoe UI" w:hAnsi="Segoe UI" w:cs="Segoe UI"/>
          <w:b/>
          <w:bCs/>
          <w:color w:val="44546A" w:themeColor="text2"/>
          <w:sz w:val="28"/>
          <w:szCs w:val="28"/>
        </w:rPr>
        <w:lastRenderedPageBreak/>
        <w:t>SECTION 2: SCOPE OF WORK</w:t>
      </w:r>
    </w:p>
    <w:p w14:paraId="50701119" w14:textId="77777777" w:rsidR="006F6703" w:rsidRPr="00747937" w:rsidRDefault="000D6084" w:rsidP="00BD5AE1">
      <w:pPr>
        <w:pStyle w:val="Heading5"/>
      </w:pPr>
      <w:r w:rsidRPr="00747937">
        <w:t>Ongoing in all phases:</w:t>
      </w:r>
    </w:p>
    <w:p w14:paraId="405E3B59" w14:textId="77777777" w:rsidR="005A10D7" w:rsidRPr="00747937" w:rsidRDefault="000C13EC" w:rsidP="00571FDC">
      <w:pPr>
        <w:pBdr>
          <w:top w:val="none" w:sz="4" w:space="0" w:color="000000"/>
          <w:left w:val="none" w:sz="4" w:space="0"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Through all phases of the study</w:t>
      </w:r>
      <w:r w:rsidR="000D6084" w:rsidRPr="00747937">
        <w:rPr>
          <w:rFonts w:ascii="Segoe UI" w:eastAsia="Arial" w:hAnsi="Segoe UI" w:cs="Segoe UI"/>
          <w:color w:val="000000"/>
          <w:sz w:val="24"/>
        </w:rPr>
        <w:t xml:space="preserve">, the consultant team should conduct outreach to the Bethlehem community, including residents, community organizations, </w:t>
      </w:r>
      <w:r w:rsidR="00AA00DF" w:rsidRPr="00747937">
        <w:rPr>
          <w:rFonts w:ascii="Segoe UI" w:eastAsia="Arial" w:hAnsi="Segoe UI" w:cs="Segoe UI"/>
          <w:color w:val="000000"/>
          <w:sz w:val="24"/>
        </w:rPr>
        <w:t xml:space="preserve">schools, </w:t>
      </w:r>
      <w:r w:rsidR="000D6084" w:rsidRPr="00747937">
        <w:rPr>
          <w:rFonts w:ascii="Segoe UI" w:eastAsia="Arial" w:hAnsi="Segoe UI" w:cs="Segoe UI"/>
          <w:color w:val="000000"/>
          <w:sz w:val="24"/>
        </w:rPr>
        <w:t xml:space="preserve">major businesses and nonprofits. </w:t>
      </w:r>
      <w:r w:rsidRPr="00747937">
        <w:rPr>
          <w:rFonts w:ascii="Segoe UI" w:eastAsia="Arial" w:hAnsi="Segoe UI" w:cs="Segoe UI"/>
          <w:color w:val="000000"/>
          <w:sz w:val="24"/>
        </w:rPr>
        <w:t xml:space="preserve">Public outreach and engagement should help determine and prioritize community needs and allow input on center models and design amenities under consideration. </w:t>
      </w:r>
    </w:p>
    <w:p w14:paraId="76EED067" w14:textId="77777777" w:rsidR="005A10D7" w:rsidRPr="00747937" w:rsidRDefault="005A10D7" w:rsidP="00571FDC">
      <w:pPr>
        <w:pBdr>
          <w:top w:val="none" w:sz="4" w:space="0" w:color="000000"/>
          <w:left w:val="none" w:sz="4" w:space="0" w:color="000000"/>
          <w:bottom w:val="none" w:sz="4" w:space="0" w:color="000000"/>
          <w:right w:val="none" w:sz="4" w:space="0" w:color="000000"/>
        </w:pBdr>
        <w:spacing w:after="0"/>
        <w:rPr>
          <w:rFonts w:ascii="Segoe UI" w:eastAsia="Arial" w:hAnsi="Segoe UI" w:cs="Segoe UI"/>
          <w:color w:val="000000"/>
          <w:sz w:val="24"/>
        </w:rPr>
      </w:pPr>
    </w:p>
    <w:p w14:paraId="71342ECF" w14:textId="13D5DE1E" w:rsidR="008609EF" w:rsidRPr="00747937" w:rsidRDefault="000C13EC" w:rsidP="00571FDC">
      <w:pPr>
        <w:pBdr>
          <w:top w:val="none" w:sz="4" w:space="0" w:color="000000"/>
          <w:left w:val="none" w:sz="4" w:space="0" w:color="000000"/>
          <w:bottom w:val="none" w:sz="4" w:space="0" w:color="000000"/>
          <w:right w:val="none" w:sz="4" w:space="0" w:color="000000"/>
        </w:pBdr>
        <w:spacing w:after="0"/>
        <w:rPr>
          <w:rFonts w:ascii="Segoe UI" w:eastAsia="Arial" w:hAnsi="Segoe UI" w:cs="Segoe UI"/>
          <w:color w:val="000000"/>
          <w:sz w:val="24"/>
          <w:szCs w:val="24"/>
        </w:rPr>
      </w:pPr>
      <w:r w:rsidRPr="00747937">
        <w:rPr>
          <w:rFonts w:ascii="Segoe UI" w:eastAsia="Arial" w:hAnsi="Segoe UI" w:cs="Segoe UI"/>
          <w:color w:val="000000"/>
          <w:sz w:val="24"/>
        </w:rPr>
        <w:t xml:space="preserve">Engagement efforts must prioritize diversity, equity, and inclusion and include multiple types of </w:t>
      </w:r>
      <w:proofErr w:type="gramStart"/>
      <w:r w:rsidRPr="00747937">
        <w:rPr>
          <w:rFonts w:ascii="Segoe UI" w:eastAsia="Arial" w:hAnsi="Segoe UI" w:cs="Segoe UI"/>
          <w:color w:val="000000"/>
          <w:sz w:val="24"/>
        </w:rPr>
        <w:t>outreach</w:t>
      </w:r>
      <w:proofErr w:type="gramEnd"/>
      <w:r w:rsidRPr="00747937">
        <w:rPr>
          <w:rFonts w:ascii="Segoe UI" w:eastAsia="Arial" w:hAnsi="Segoe UI" w:cs="Segoe UI"/>
          <w:color w:val="000000"/>
          <w:sz w:val="24"/>
        </w:rPr>
        <w:t>, such as</w:t>
      </w:r>
      <w:r w:rsidR="000D6084" w:rsidRPr="00747937">
        <w:rPr>
          <w:rFonts w:ascii="Segoe UI" w:eastAsia="Arial" w:hAnsi="Segoe UI" w:cs="Segoe UI"/>
          <w:color w:val="000000"/>
          <w:sz w:val="24"/>
        </w:rPr>
        <w:t xml:space="preserve">: small focus groups, </w:t>
      </w:r>
      <w:r w:rsidRPr="00747937">
        <w:rPr>
          <w:rFonts w:ascii="Segoe UI" w:eastAsia="Arial" w:hAnsi="Segoe UI" w:cs="Segoe UI"/>
          <w:color w:val="000000"/>
          <w:sz w:val="24"/>
        </w:rPr>
        <w:t xml:space="preserve">neighborhood and virtual </w:t>
      </w:r>
      <w:r w:rsidR="000D6084" w:rsidRPr="00747937">
        <w:rPr>
          <w:rFonts w:ascii="Segoe UI" w:eastAsia="Arial" w:hAnsi="Segoe UI" w:cs="Segoe UI"/>
          <w:color w:val="000000"/>
          <w:sz w:val="24"/>
        </w:rPr>
        <w:t xml:space="preserve">community meetings, </w:t>
      </w:r>
      <w:r w:rsidRPr="00747937">
        <w:rPr>
          <w:rFonts w:ascii="Segoe UI" w:eastAsia="Arial" w:hAnsi="Segoe UI" w:cs="Segoe UI"/>
          <w:color w:val="000000"/>
          <w:sz w:val="24"/>
        </w:rPr>
        <w:t xml:space="preserve">online and in-person </w:t>
      </w:r>
      <w:r w:rsidR="000D6084" w:rsidRPr="00747937">
        <w:rPr>
          <w:rFonts w:ascii="Segoe UI" w:eastAsia="Arial" w:hAnsi="Segoe UI" w:cs="Segoe UI"/>
          <w:color w:val="000000"/>
          <w:sz w:val="24"/>
        </w:rPr>
        <w:t>surveys, individual and group interviews. A minimum of 100 community stakeholders should be engaged</w:t>
      </w:r>
      <w:r w:rsidRPr="00747937">
        <w:rPr>
          <w:rFonts w:ascii="Segoe UI" w:eastAsia="Arial" w:hAnsi="Segoe UI" w:cs="Segoe UI"/>
          <w:color w:val="000000"/>
          <w:sz w:val="24"/>
        </w:rPr>
        <w:t xml:space="preserve"> throughout the study period</w:t>
      </w:r>
      <w:r w:rsidR="000D6084" w:rsidRPr="00747937">
        <w:rPr>
          <w:rFonts w:ascii="Segoe UI" w:eastAsia="Arial" w:hAnsi="Segoe UI" w:cs="Segoe UI"/>
          <w:color w:val="000000"/>
          <w:sz w:val="24"/>
        </w:rPr>
        <w:t>.</w:t>
      </w:r>
      <w:r w:rsidR="000E28C6" w:rsidRPr="00747937">
        <w:rPr>
          <w:rFonts w:ascii="Segoe UI" w:eastAsia="Arial" w:hAnsi="Segoe UI" w:cs="Segoe UI"/>
          <w:color w:val="000000"/>
          <w:sz w:val="24"/>
        </w:rPr>
        <w:t xml:space="preserve"> </w:t>
      </w:r>
      <w:r w:rsidR="00C43885" w:rsidRPr="00747937">
        <w:rPr>
          <w:rFonts w:ascii="Segoe UI" w:eastAsia="Times New Roman" w:hAnsi="Segoe UI" w:cs="Segoe UI"/>
          <w:sz w:val="24"/>
          <w:szCs w:val="24"/>
        </w:rPr>
        <w:t>Engagement efforts must ensure that all residents of South Bethlehem have an equal voice in the community center planning and development.</w:t>
      </w:r>
    </w:p>
    <w:p w14:paraId="3DB1E58F" w14:textId="77777777" w:rsidR="008609EF" w:rsidRPr="00747937" w:rsidRDefault="008609EF" w:rsidP="00571FDC">
      <w:pPr>
        <w:pBdr>
          <w:top w:val="none" w:sz="4" w:space="0" w:color="000000"/>
          <w:left w:val="none" w:sz="4" w:space="0" w:color="000000"/>
          <w:bottom w:val="none" w:sz="4" w:space="0" w:color="000000"/>
          <w:right w:val="none" w:sz="4" w:space="0" w:color="000000"/>
        </w:pBdr>
        <w:spacing w:after="0"/>
        <w:rPr>
          <w:rFonts w:ascii="Segoe UI" w:eastAsia="Arial" w:hAnsi="Segoe UI" w:cs="Segoe UI"/>
          <w:color w:val="000000"/>
          <w:sz w:val="24"/>
        </w:rPr>
      </w:pPr>
    </w:p>
    <w:p w14:paraId="1838D9AF" w14:textId="50250F3F" w:rsidR="005A10D7" w:rsidRPr="00747937" w:rsidRDefault="00571FDC" w:rsidP="00926FA2">
      <w:pPr>
        <w:rPr>
          <w:rFonts w:ascii="Segoe UI" w:hAnsi="Segoe UI" w:cs="Segoe UI"/>
        </w:rPr>
      </w:pPr>
      <w:r w:rsidRPr="00747937">
        <w:rPr>
          <w:rFonts w:ascii="Segoe UI" w:eastAsia="Arial" w:hAnsi="Segoe UI" w:cs="Segoe UI"/>
          <w:color w:val="000000"/>
          <w:sz w:val="24"/>
          <w:szCs w:val="24"/>
        </w:rPr>
        <w:t>South Bethlehem is 42% Hispanic and considered an area of minority concentration by the U.S. Census Bureau.</w:t>
      </w:r>
      <w:r w:rsidR="008609EF" w:rsidRPr="00747937">
        <w:rPr>
          <w:rFonts w:ascii="Segoe UI" w:eastAsia="Arial" w:hAnsi="Segoe UI" w:cs="Segoe UI"/>
          <w:color w:val="000000"/>
          <w:sz w:val="24"/>
          <w:szCs w:val="24"/>
        </w:rPr>
        <w:t xml:space="preserve"> Nearly 36% of South Bethlehem residents five years of age and older speak a language other than English at home, according to the Census. All engagement work should take these demographics into account. </w:t>
      </w:r>
      <w:r w:rsidR="008609EF" w:rsidRPr="00CF1E2A">
        <w:rPr>
          <w:rFonts w:ascii="Segoe UI" w:eastAsia="Arial" w:hAnsi="Segoe UI" w:cs="Segoe UI"/>
          <w:color w:val="000000"/>
          <w:sz w:val="24"/>
          <w:szCs w:val="24"/>
        </w:rPr>
        <w:t>Spanish translation and bi-lingual materials</w:t>
      </w:r>
      <w:r w:rsidR="008609EF" w:rsidRPr="00CF1E2A">
        <w:rPr>
          <w:rFonts w:ascii="Segoe UI" w:hAnsi="Segoe UI" w:cs="Segoe UI"/>
          <w:color w:val="000000"/>
          <w:sz w:val="24"/>
          <w:szCs w:val="24"/>
        </w:rPr>
        <w:t xml:space="preserve"> should be included in all aspects of engagement.</w:t>
      </w:r>
    </w:p>
    <w:p w14:paraId="52749110" w14:textId="77777777" w:rsidR="006F6703" w:rsidRPr="00747937" w:rsidRDefault="000D6084">
      <w:pPr>
        <w:pStyle w:val="Heading5"/>
        <w:rPr>
          <w:rFonts w:ascii="Segoe UI" w:hAnsi="Segoe UI" w:cs="Segoe UI"/>
          <w:sz w:val="28"/>
          <w:szCs w:val="28"/>
        </w:rPr>
      </w:pPr>
      <w:r w:rsidRPr="00747937">
        <w:rPr>
          <w:rFonts w:ascii="Segoe UI" w:hAnsi="Segoe UI" w:cs="Segoe UI"/>
          <w:sz w:val="28"/>
          <w:szCs w:val="28"/>
        </w:rPr>
        <w:t>Phase 1: Needs assessment</w:t>
      </w:r>
    </w:p>
    <w:p w14:paraId="5324617A" w14:textId="5D8D02E7" w:rsidR="00977E6D" w:rsidRPr="00747937" w:rsidRDefault="000D6084" w:rsidP="000C13EC">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eastAsia="Arial" w:hAnsi="Segoe UI" w:cs="Segoe UI"/>
          <w:color w:val="000000"/>
          <w:sz w:val="24"/>
        </w:rPr>
        <w:t xml:space="preserve">Consultant shall conduct a needs and demand assessment, including an audit of existing City of Bethlehem </w:t>
      </w:r>
      <w:r w:rsidR="00977E6D" w:rsidRPr="00747937">
        <w:rPr>
          <w:rFonts w:ascii="Segoe UI" w:eastAsia="Arial" w:hAnsi="Segoe UI" w:cs="Segoe UI"/>
          <w:color w:val="000000"/>
          <w:sz w:val="24"/>
        </w:rPr>
        <w:t xml:space="preserve">and community organization’s </w:t>
      </w:r>
      <w:r w:rsidRPr="00747937">
        <w:rPr>
          <w:rFonts w:ascii="Segoe UI" w:eastAsia="Arial" w:hAnsi="Segoe UI" w:cs="Segoe UI"/>
          <w:color w:val="000000"/>
          <w:sz w:val="24"/>
        </w:rPr>
        <w:t>recreation offerings</w:t>
      </w:r>
      <w:r w:rsidR="00977E6D" w:rsidRPr="00747937">
        <w:rPr>
          <w:rFonts w:ascii="Segoe UI" w:eastAsia="Arial" w:hAnsi="Segoe UI" w:cs="Segoe UI"/>
          <w:color w:val="000000"/>
          <w:sz w:val="24"/>
        </w:rPr>
        <w:t>.</w:t>
      </w:r>
    </w:p>
    <w:p w14:paraId="16FD352C" w14:textId="4352E311" w:rsidR="00977E6D" w:rsidRPr="00747937" w:rsidRDefault="00977E6D" w:rsidP="008609EF">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eastAsia="Arial" w:hAnsi="Segoe UI" w:cs="Segoe UI"/>
          <w:color w:val="000000"/>
          <w:sz w:val="24"/>
        </w:rPr>
        <w:t>The needs</w:t>
      </w:r>
      <w:r w:rsidR="000D6084" w:rsidRPr="00747937">
        <w:rPr>
          <w:rFonts w:ascii="Segoe UI" w:eastAsia="Arial" w:hAnsi="Segoe UI" w:cs="Segoe UI"/>
          <w:color w:val="000000"/>
          <w:sz w:val="24"/>
        </w:rPr>
        <w:t xml:space="preserve"> assessment should include a demographic, market</w:t>
      </w:r>
      <w:r w:rsidRPr="00747937">
        <w:rPr>
          <w:rFonts w:ascii="Segoe UI" w:eastAsia="Arial" w:hAnsi="Segoe UI" w:cs="Segoe UI"/>
          <w:color w:val="000000"/>
          <w:sz w:val="24"/>
        </w:rPr>
        <w:t>,</w:t>
      </w:r>
      <w:r w:rsidR="000D6084" w:rsidRPr="00747937">
        <w:rPr>
          <w:rFonts w:ascii="Segoe UI" w:eastAsia="Arial" w:hAnsi="Segoe UI" w:cs="Segoe UI"/>
          <w:color w:val="000000"/>
          <w:sz w:val="24"/>
        </w:rPr>
        <w:t xml:space="preserve"> and competitor analysis.</w:t>
      </w:r>
    </w:p>
    <w:p w14:paraId="2F5A4BCE" w14:textId="2257D7B7" w:rsidR="006F6703" w:rsidRPr="00747937" w:rsidRDefault="00977E6D" w:rsidP="000C13EC">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eastAsia="Arial" w:hAnsi="Segoe UI" w:cs="Segoe UI"/>
          <w:color w:val="000000"/>
          <w:sz w:val="24"/>
        </w:rPr>
        <w:t>The needs assessment should incorporate findings from community outreach and engagement as described above</w:t>
      </w:r>
      <w:r w:rsidR="002D0BC5" w:rsidRPr="00747937">
        <w:rPr>
          <w:rFonts w:ascii="Segoe UI" w:eastAsia="Arial" w:hAnsi="Segoe UI" w:cs="Segoe UI"/>
          <w:color w:val="000000"/>
          <w:sz w:val="24"/>
        </w:rPr>
        <w:t xml:space="preserve"> to help determine and prioritize needs</w:t>
      </w:r>
      <w:r w:rsidR="006229A5" w:rsidRPr="00747937">
        <w:rPr>
          <w:rFonts w:ascii="Segoe UI" w:eastAsia="Arial" w:hAnsi="Segoe UI" w:cs="Segoe UI"/>
          <w:color w:val="000000"/>
          <w:sz w:val="24"/>
        </w:rPr>
        <w:t xml:space="preserve"> and impacts of a new community center</w:t>
      </w:r>
      <w:r w:rsidRPr="00747937">
        <w:rPr>
          <w:rFonts w:ascii="Segoe UI" w:eastAsia="Arial" w:hAnsi="Segoe UI" w:cs="Segoe UI"/>
          <w:color w:val="000000"/>
          <w:sz w:val="24"/>
        </w:rPr>
        <w:t xml:space="preserve">. </w:t>
      </w:r>
    </w:p>
    <w:p w14:paraId="361AF3C8" w14:textId="77777777" w:rsidR="006F6703" w:rsidRPr="00747937" w:rsidRDefault="000D6084">
      <w:pPr>
        <w:pStyle w:val="Heading5"/>
        <w:rPr>
          <w:rFonts w:ascii="Segoe UI" w:hAnsi="Segoe UI" w:cs="Segoe UI"/>
          <w:sz w:val="28"/>
          <w:szCs w:val="28"/>
        </w:rPr>
      </w:pPr>
      <w:r w:rsidRPr="00747937">
        <w:rPr>
          <w:rFonts w:ascii="Segoe UI" w:hAnsi="Segoe UI" w:cs="Segoe UI"/>
          <w:sz w:val="28"/>
          <w:szCs w:val="28"/>
        </w:rPr>
        <w:t>Phase 2: Site analysis</w:t>
      </w:r>
    </w:p>
    <w:p w14:paraId="7EA13A63" w14:textId="38C6BE07" w:rsidR="006F6703" w:rsidRPr="00747937" w:rsidRDefault="000D6084" w:rsidP="008609EF">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eastAsia="Arial" w:hAnsi="Segoe UI" w:cs="Segoe UI"/>
          <w:color w:val="000000"/>
          <w:sz w:val="24"/>
        </w:rPr>
        <w:t xml:space="preserve">The city has identified </w:t>
      </w:r>
      <w:r w:rsidR="00465C7F" w:rsidRPr="00747937">
        <w:rPr>
          <w:rFonts w:ascii="Segoe UI" w:eastAsia="Arial" w:hAnsi="Segoe UI" w:cs="Segoe UI"/>
          <w:color w:val="000000"/>
          <w:sz w:val="24"/>
        </w:rPr>
        <w:t>multiple</w:t>
      </w:r>
      <w:r w:rsidRPr="00747937">
        <w:rPr>
          <w:rFonts w:ascii="Segoe UI" w:eastAsia="Arial" w:hAnsi="Segoe UI" w:cs="Segoe UI"/>
          <w:color w:val="000000"/>
          <w:sz w:val="24"/>
        </w:rPr>
        <w:t xml:space="preserve"> potential site</w:t>
      </w:r>
      <w:r w:rsidR="00465C7F" w:rsidRPr="00747937">
        <w:rPr>
          <w:rFonts w:ascii="Segoe UI" w:eastAsia="Arial" w:hAnsi="Segoe UI" w:cs="Segoe UI"/>
          <w:color w:val="000000"/>
          <w:sz w:val="24"/>
        </w:rPr>
        <w:t>s</w:t>
      </w:r>
      <w:r w:rsidRPr="00747937">
        <w:rPr>
          <w:rFonts w:ascii="Segoe UI" w:eastAsia="Arial" w:hAnsi="Segoe UI" w:cs="Segoe UI"/>
          <w:color w:val="000000"/>
          <w:sz w:val="24"/>
        </w:rPr>
        <w:t xml:space="preserve"> for a community center</w:t>
      </w:r>
      <w:r w:rsidR="00465C7F" w:rsidRPr="00747937">
        <w:rPr>
          <w:rFonts w:ascii="Segoe UI" w:eastAsia="Arial" w:hAnsi="Segoe UI" w:cs="Segoe UI"/>
          <w:color w:val="000000"/>
          <w:sz w:val="24"/>
        </w:rPr>
        <w:t xml:space="preserve">. </w:t>
      </w:r>
      <w:r w:rsidR="00ED20CB" w:rsidRPr="00747937">
        <w:rPr>
          <w:rFonts w:ascii="Segoe UI" w:eastAsia="Arial" w:hAnsi="Segoe UI" w:cs="Segoe UI"/>
          <w:color w:val="000000"/>
          <w:sz w:val="24"/>
        </w:rPr>
        <w:t>C</w:t>
      </w:r>
      <w:r w:rsidR="00465C7F" w:rsidRPr="00747937">
        <w:rPr>
          <w:rFonts w:ascii="Segoe UI" w:eastAsia="Arial" w:hAnsi="Segoe UI" w:cs="Segoe UI"/>
          <w:color w:val="000000"/>
          <w:sz w:val="24"/>
        </w:rPr>
        <w:t xml:space="preserve">onsultant shall work with the City to assess the potential sites and will conduct a comprehensive feasibility analysis of at least one site. </w:t>
      </w:r>
      <w:r w:rsidRPr="00747937">
        <w:rPr>
          <w:rFonts w:ascii="Segoe UI" w:eastAsia="Arial" w:hAnsi="Segoe UI" w:cs="Segoe UI"/>
          <w:color w:val="000000"/>
          <w:sz w:val="24"/>
        </w:rPr>
        <w:t xml:space="preserve"> </w:t>
      </w:r>
    </w:p>
    <w:p w14:paraId="64C28211" w14:textId="1925588B" w:rsidR="00CA1CC7" w:rsidRPr="00747937" w:rsidRDefault="000D6084" w:rsidP="00CA1CC7">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t>Analysis should consider neighborhood compatibility, positive attributes and challenges of the site</w:t>
      </w:r>
      <w:r w:rsidR="008609EF" w:rsidRPr="00747937">
        <w:rPr>
          <w:rFonts w:ascii="Segoe UI" w:eastAsia="Arial" w:hAnsi="Segoe UI" w:cs="Segoe UI"/>
          <w:color w:val="000000"/>
          <w:sz w:val="24"/>
        </w:rPr>
        <w:t xml:space="preserve"> </w:t>
      </w:r>
      <w:r w:rsidR="00977E6D" w:rsidRPr="00747937">
        <w:rPr>
          <w:rFonts w:ascii="Segoe UI" w:eastAsia="Arial" w:hAnsi="Segoe UI" w:cs="Segoe UI"/>
          <w:color w:val="000000"/>
          <w:sz w:val="24"/>
        </w:rPr>
        <w:t xml:space="preserve">and </w:t>
      </w:r>
      <w:r w:rsidRPr="00747937">
        <w:rPr>
          <w:rFonts w:ascii="Segoe UI" w:eastAsia="Arial" w:hAnsi="Segoe UI" w:cs="Segoe UI"/>
          <w:color w:val="000000"/>
          <w:sz w:val="24"/>
        </w:rPr>
        <w:t xml:space="preserve">financial construction cost projections. </w:t>
      </w:r>
    </w:p>
    <w:p w14:paraId="3D185DCC" w14:textId="3B74D9BA" w:rsidR="00977E6D" w:rsidRPr="00747937" w:rsidRDefault="00977E6D" w:rsidP="00CA1CC7">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eastAsia="Arial" w:hAnsi="Segoe UI" w:cs="Segoe UI"/>
          <w:color w:val="000000"/>
          <w:sz w:val="24"/>
        </w:rPr>
      </w:pPr>
      <w:r w:rsidRPr="00747937">
        <w:rPr>
          <w:rFonts w:ascii="Segoe UI" w:eastAsia="Arial" w:hAnsi="Segoe UI" w:cs="Segoe UI"/>
          <w:color w:val="000000"/>
          <w:sz w:val="24"/>
        </w:rPr>
        <w:lastRenderedPageBreak/>
        <w:t>Financial construction cost projects shall be based on</w:t>
      </w:r>
      <w:r w:rsidR="00343216" w:rsidRPr="00747937">
        <w:rPr>
          <w:rFonts w:ascii="Segoe UI" w:eastAsia="Arial" w:hAnsi="Segoe UI" w:cs="Segoe UI"/>
          <w:color w:val="000000"/>
          <w:sz w:val="24"/>
        </w:rPr>
        <w:t xml:space="preserve"> a</w:t>
      </w:r>
      <w:r w:rsidR="00AA00DF" w:rsidRPr="00747937">
        <w:rPr>
          <w:rFonts w:ascii="Segoe UI" w:eastAsia="Arial" w:hAnsi="Segoe UI" w:cs="Segoe UI"/>
          <w:color w:val="000000"/>
          <w:sz w:val="24"/>
        </w:rPr>
        <w:t xml:space="preserve"> conceptual </w:t>
      </w:r>
      <w:r w:rsidRPr="00747937">
        <w:rPr>
          <w:rFonts w:ascii="Segoe UI" w:eastAsia="Arial" w:hAnsi="Segoe UI" w:cs="Segoe UI"/>
          <w:color w:val="000000"/>
          <w:sz w:val="24"/>
        </w:rPr>
        <w:t xml:space="preserve">site design </w:t>
      </w:r>
      <w:r w:rsidR="00343216" w:rsidRPr="00747937">
        <w:rPr>
          <w:rFonts w:ascii="Segoe UI" w:eastAsia="Arial" w:hAnsi="Segoe UI" w:cs="Segoe UI"/>
          <w:color w:val="000000"/>
          <w:sz w:val="24"/>
        </w:rPr>
        <w:t xml:space="preserve">that </w:t>
      </w:r>
      <w:r w:rsidRPr="00747937">
        <w:rPr>
          <w:rFonts w:ascii="Segoe UI" w:eastAsia="Arial" w:hAnsi="Segoe UI" w:cs="Segoe UI"/>
          <w:color w:val="000000"/>
          <w:sz w:val="24"/>
        </w:rPr>
        <w:t xml:space="preserve">fits </w:t>
      </w:r>
      <w:r w:rsidR="00667D4A" w:rsidRPr="00747937">
        <w:rPr>
          <w:rFonts w:ascii="Segoe UI" w:eastAsia="Arial" w:hAnsi="Segoe UI" w:cs="Segoe UI"/>
          <w:color w:val="000000"/>
          <w:sz w:val="24"/>
        </w:rPr>
        <w:t>the site layout</w:t>
      </w:r>
      <w:r w:rsidRPr="00747937">
        <w:rPr>
          <w:rFonts w:ascii="Segoe UI" w:eastAsia="Arial" w:hAnsi="Segoe UI" w:cs="Segoe UI"/>
          <w:color w:val="000000"/>
          <w:sz w:val="24"/>
        </w:rPr>
        <w:t xml:space="preserve">, </w:t>
      </w:r>
      <w:r w:rsidR="002D0BC5" w:rsidRPr="00747937">
        <w:rPr>
          <w:rFonts w:ascii="Segoe UI" w:eastAsia="Arial" w:hAnsi="Segoe UI" w:cs="Segoe UI"/>
          <w:color w:val="000000"/>
          <w:sz w:val="24"/>
        </w:rPr>
        <w:t xml:space="preserve">incorporates </w:t>
      </w:r>
      <w:r w:rsidR="00ED20CB" w:rsidRPr="00747937">
        <w:rPr>
          <w:rFonts w:ascii="Segoe UI" w:eastAsia="Arial" w:hAnsi="Segoe UI" w:cs="Segoe UI"/>
          <w:color w:val="000000"/>
          <w:sz w:val="24"/>
        </w:rPr>
        <w:t>c</w:t>
      </w:r>
      <w:r w:rsidR="002D0BC5" w:rsidRPr="00747937">
        <w:rPr>
          <w:rFonts w:ascii="Segoe UI" w:eastAsia="Arial" w:hAnsi="Segoe UI" w:cs="Segoe UI"/>
          <w:color w:val="000000"/>
          <w:sz w:val="24"/>
        </w:rPr>
        <w:t xml:space="preserve">onsultant’s </w:t>
      </w:r>
      <w:r w:rsidRPr="00747937">
        <w:rPr>
          <w:rFonts w:ascii="Segoe UI" w:eastAsia="Arial" w:hAnsi="Segoe UI" w:cs="Segoe UI"/>
          <w:color w:val="000000"/>
          <w:sz w:val="24"/>
        </w:rPr>
        <w:t>proposed design amenities</w:t>
      </w:r>
      <w:r w:rsidR="00667D4A" w:rsidRPr="00747937">
        <w:rPr>
          <w:rFonts w:ascii="Segoe UI" w:eastAsia="Arial" w:hAnsi="Segoe UI" w:cs="Segoe UI"/>
          <w:color w:val="000000"/>
          <w:sz w:val="24"/>
        </w:rPr>
        <w:t xml:space="preserve"> and considers the</w:t>
      </w:r>
      <w:r w:rsidR="006229A5" w:rsidRPr="00747937">
        <w:rPr>
          <w:rFonts w:ascii="Segoe UI" w:eastAsia="Arial" w:hAnsi="Segoe UI" w:cs="Segoe UI"/>
          <w:color w:val="000000"/>
          <w:sz w:val="24"/>
        </w:rPr>
        <w:t xml:space="preserve"> space</w:t>
      </w:r>
      <w:r w:rsidR="00667D4A" w:rsidRPr="00747937">
        <w:rPr>
          <w:rFonts w:ascii="Segoe UI" w:eastAsia="Arial" w:hAnsi="Segoe UI" w:cs="Segoe UI"/>
          <w:color w:val="000000"/>
          <w:sz w:val="24"/>
        </w:rPr>
        <w:t xml:space="preserve"> require</w:t>
      </w:r>
      <w:r w:rsidR="006229A5" w:rsidRPr="00747937">
        <w:rPr>
          <w:rFonts w:ascii="Segoe UI" w:eastAsia="Arial" w:hAnsi="Segoe UI" w:cs="Segoe UI"/>
          <w:color w:val="000000"/>
          <w:sz w:val="24"/>
        </w:rPr>
        <w:t>d</w:t>
      </w:r>
      <w:r w:rsidR="00667D4A" w:rsidRPr="00747937">
        <w:rPr>
          <w:rFonts w:ascii="Segoe UI" w:eastAsia="Arial" w:hAnsi="Segoe UI" w:cs="Segoe UI"/>
          <w:color w:val="000000"/>
          <w:sz w:val="24"/>
        </w:rPr>
        <w:t xml:space="preserve"> for different programming options</w:t>
      </w:r>
      <w:r w:rsidR="002D0BC5" w:rsidRPr="00747937">
        <w:rPr>
          <w:rFonts w:ascii="Segoe UI" w:eastAsia="Arial" w:hAnsi="Segoe UI" w:cs="Segoe UI"/>
          <w:color w:val="000000"/>
          <w:sz w:val="24"/>
        </w:rPr>
        <w:t xml:space="preserve">. </w:t>
      </w:r>
      <w:r w:rsidRPr="00747937">
        <w:rPr>
          <w:rFonts w:ascii="Segoe UI" w:eastAsia="Arial" w:hAnsi="Segoe UI" w:cs="Segoe UI"/>
          <w:color w:val="000000"/>
          <w:sz w:val="24"/>
        </w:rPr>
        <w:t xml:space="preserve"> </w:t>
      </w:r>
    </w:p>
    <w:p w14:paraId="51735EBF" w14:textId="77777777" w:rsidR="006F6703" w:rsidRPr="00747937" w:rsidRDefault="000D6084">
      <w:pPr>
        <w:pStyle w:val="Heading5"/>
        <w:rPr>
          <w:rFonts w:ascii="Segoe UI" w:hAnsi="Segoe UI" w:cs="Segoe UI"/>
          <w:color w:val="000000"/>
          <w:sz w:val="28"/>
          <w:szCs w:val="28"/>
        </w:rPr>
      </w:pPr>
      <w:r w:rsidRPr="00747937">
        <w:rPr>
          <w:rFonts w:ascii="Segoe UI" w:hAnsi="Segoe UI" w:cs="Segoe UI"/>
          <w:color w:val="000000"/>
          <w:sz w:val="28"/>
          <w:szCs w:val="28"/>
        </w:rPr>
        <w:t>Phase 3: Financial analysis</w:t>
      </w:r>
    </w:p>
    <w:p w14:paraId="7A5C8608" w14:textId="47B0E012" w:rsidR="00343216" w:rsidRPr="00747937" w:rsidRDefault="00465C7F">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eastAsia="Arial" w:hAnsi="Segoe UI" w:cs="Segoe UI"/>
          <w:color w:val="000000"/>
          <w:sz w:val="24"/>
        </w:rPr>
        <w:t>Consultant shall provide</w:t>
      </w:r>
      <w:r w:rsidR="00343216" w:rsidRPr="00747937">
        <w:rPr>
          <w:rFonts w:ascii="Segoe UI" w:eastAsia="Arial" w:hAnsi="Segoe UI" w:cs="Segoe UI"/>
          <w:color w:val="000000"/>
          <w:sz w:val="24"/>
        </w:rPr>
        <w:t xml:space="preserve"> a comprehensive financial analysis that includes the</w:t>
      </w:r>
      <w:r w:rsidR="000D6084" w:rsidRPr="00747937">
        <w:rPr>
          <w:rFonts w:ascii="Segoe UI" w:eastAsia="Arial" w:hAnsi="Segoe UI" w:cs="Segoe UI"/>
          <w:color w:val="000000"/>
          <w:sz w:val="24"/>
        </w:rPr>
        <w:t xml:space="preserve"> cost estimate for </w:t>
      </w:r>
      <w:r w:rsidR="00977E6D" w:rsidRPr="00747937">
        <w:rPr>
          <w:rFonts w:ascii="Segoe UI" w:eastAsia="Arial" w:hAnsi="Segoe UI" w:cs="Segoe UI"/>
          <w:color w:val="000000"/>
          <w:sz w:val="24"/>
        </w:rPr>
        <w:t xml:space="preserve">creating </w:t>
      </w:r>
      <w:r w:rsidR="000D6084" w:rsidRPr="00747937">
        <w:rPr>
          <w:rFonts w:ascii="Segoe UI" w:eastAsia="Arial" w:hAnsi="Segoe UI" w:cs="Segoe UI"/>
          <w:color w:val="000000"/>
          <w:sz w:val="24"/>
        </w:rPr>
        <w:t>a new center</w:t>
      </w:r>
      <w:r w:rsidR="00AA00DF" w:rsidRPr="00747937">
        <w:rPr>
          <w:rFonts w:ascii="Segoe UI" w:eastAsia="Arial" w:hAnsi="Segoe UI" w:cs="Segoe UI"/>
          <w:color w:val="000000"/>
          <w:sz w:val="24"/>
        </w:rPr>
        <w:t>,</w:t>
      </w:r>
      <w:r w:rsidR="00343216" w:rsidRPr="00747937">
        <w:rPr>
          <w:rFonts w:ascii="Segoe UI" w:eastAsia="Arial" w:hAnsi="Segoe UI" w:cs="Segoe UI"/>
          <w:color w:val="000000"/>
          <w:sz w:val="24"/>
        </w:rPr>
        <w:t xml:space="preserve"> a cost estimate for site operations</w:t>
      </w:r>
      <w:r w:rsidR="00AA00DF" w:rsidRPr="00747937">
        <w:rPr>
          <w:rFonts w:ascii="Segoe UI" w:eastAsia="Arial" w:hAnsi="Segoe UI" w:cs="Segoe UI"/>
          <w:color w:val="000000"/>
          <w:sz w:val="24"/>
        </w:rPr>
        <w:t xml:space="preserve"> and revenue projections</w:t>
      </w:r>
      <w:r w:rsidR="00343216" w:rsidRPr="00747937">
        <w:rPr>
          <w:rFonts w:ascii="Segoe UI" w:eastAsia="Arial" w:hAnsi="Segoe UI" w:cs="Segoe UI"/>
          <w:color w:val="000000"/>
          <w:sz w:val="24"/>
        </w:rPr>
        <w:t xml:space="preserve">. </w:t>
      </w:r>
    </w:p>
    <w:p w14:paraId="68E5C198" w14:textId="0CD17D7B" w:rsidR="006F6703" w:rsidRPr="00747937" w:rsidRDefault="00343216">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eastAsia="Arial" w:hAnsi="Segoe UI" w:cs="Segoe UI"/>
          <w:color w:val="000000"/>
          <w:sz w:val="24"/>
        </w:rPr>
        <w:t>Consultant shall r</w:t>
      </w:r>
      <w:r w:rsidR="000D6084" w:rsidRPr="00747937">
        <w:rPr>
          <w:rFonts w:ascii="Segoe UI" w:eastAsia="Arial" w:hAnsi="Segoe UI" w:cs="Segoe UI"/>
          <w:color w:val="000000"/>
          <w:sz w:val="24"/>
        </w:rPr>
        <w:t>ecommend potential site operators and programming offerings</w:t>
      </w:r>
      <w:r w:rsidR="00AA00DF" w:rsidRPr="00747937">
        <w:rPr>
          <w:rFonts w:ascii="Segoe UI" w:eastAsia="Arial" w:hAnsi="Segoe UI" w:cs="Segoe UI"/>
          <w:color w:val="000000"/>
          <w:sz w:val="24"/>
        </w:rPr>
        <w:t xml:space="preserve"> as well as opportunities for lease/rental space for partner programming/services.</w:t>
      </w:r>
      <w:r w:rsidR="000D6084" w:rsidRPr="00747937">
        <w:rPr>
          <w:rFonts w:ascii="Segoe UI" w:eastAsia="Arial" w:hAnsi="Segoe UI" w:cs="Segoe UI"/>
          <w:color w:val="000000"/>
          <w:sz w:val="24"/>
        </w:rPr>
        <w:t xml:space="preserve"> </w:t>
      </w:r>
    </w:p>
    <w:p w14:paraId="1F5F3767" w14:textId="56B35154" w:rsidR="00343216" w:rsidRPr="00747937" w:rsidRDefault="00343216" w:rsidP="006229A5">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eastAsia="Arial" w:hAnsi="Segoe UI" w:cs="Segoe UI"/>
          <w:color w:val="000000"/>
          <w:sz w:val="24"/>
        </w:rPr>
        <w:t>The analysis should determine target demographics and membership terms/pricing; and identify possible subsidies.</w:t>
      </w:r>
    </w:p>
    <w:p w14:paraId="1EABCA3A" w14:textId="022803EB" w:rsidR="00343216" w:rsidRPr="00747937" w:rsidRDefault="00343216" w:rsidP="00343216">
      <w:pPr>
        <w:pStyle w:val="ListParagraph"/>
        <w:numPr>
          <w:ilvl w:val="0"/>
          <w:numId w:val="1"/>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eastAsia="Arial" w:hAnsi="Segoe UI" w:cs="Segoe UI"/>
          <w:color w:val="000000"/>
          <w:sz w:val="24"/>
        </w:rPr>
        <w:t xml:space="preserve">Consultant shall also identify </w:t>
      </w:r>
      <w:r w:rsidR="00AA00DF" w:rsidRPr="00747937">
        <w:rPr>
          <w:rFonts w:ascii="Segoe UI" w:eastAsia="Arial" w:hAnsi="Segoe UI" w:cs="Segoe UI"/>
          <w:color w:val="000000"/>
          <w:sz w:val="24"/>
        </w:rPr>
        <w:t xml:space="preserve">and develop strategies for utilizing </w:t>
      </w:r>
      <w:r w:rsidRPr="00747937">
        <w:rPr>
          <w:rFonts w:ascii="Segoe UI" w:eastAsia="Arial" w:hAnsi="Segoe UI" w:cs="Segoe UI"/>
          <w:color w:val="000000"/>
          <w:sz w:val="24"/>
        </w:rPr>
        <w:t xml:space="preserve">public and private funding streams and </w:t>
      </w:r>
      <w:r w:rsidR="00AA00DF" w:rsidRPr="00747937">
        <w:rPr>
          <w:rFonts w:ascii="Segoe UI" w:eastAsia="Arial" w:hAnsi="Segoe UI" w:cs="Segoe UI"/>
          <w:color w:val="000000"/>
          <w:sz w:val="24"/>
        </w:rPr>
        <w:t>the</w:t>
      </w:r>
      <w:r w:rsidRPr="00747937">
        <w:rPr>
          <w:rFonts w:ascii="Segoe UI" w:eastAsia="Arial" w:hAnsi="Segoe UI" w:cs="Segoe UI"/>
          <w:color w:val="000000"/>
          <w:sz w:val="24"/>
        </w:rPr>
        <w:t xml:space="preserve"> creation of an endowment</w:t>
      </w:r>
      <w:r w:rsidR="00AA00DF" w:rsidRPr="00747937">
        <w:rPr>
          <w:rFonts w:ascii="Segoe UI" w:eastAsia="Arial" w:hAnsi="Segoe UI" w:cs="Segoe UI"/>
          <w:color w:val="000000"/>
          <w:sz w:val="24"/>
        </w:rPr>
        <w:t xml:space="preserve"> to fund and sustain the community center</w:t>
      </w:r>
      <w:r w:rsidRPr="00747937">
        <w:rPr>
          <w:rFonts w:ascii="Segoe UI" w:eastAsia="Arial" w:hAnsi="Segoe UI" w:cs="Segoe UI"/>
          <w:color w:val="000000"/>
          <w:sz w:val="24"/>
        </w:rPr>
        <w:t>.</w:t>
      </w:r>
    </w:p>
    <w:p w14:paraId="3EE1736D" w14:textId="77777777" w:rsidR="006F6703" w:rsidRPr="00747937" w:rsidRDefault="006F6703">
      <w:pPr>
        <w:pBdr>
          <w:top w:val="none" w:sz="4" w:space="0" w:color="000000"/>
          <w:left w:val="none" w:sz="4" w:space="0" w:color="000000"/>
          <w:bottom w:val="none" w:sz="4" w:space="0" w:color="000000"/>
          <w:right w:val="none" w:sz="4" w:space="0" w:color="000000"/>
        </w:pBdr>
        <w:spacing w:after="0"/>
        <w:rPr>
          <w:rFonts w:ascii="Segoe UI" w:hAnsi="Segoe UI" w:cs="Segoe UI"/>
        </w:rPr>
      </w:pPr>
    </w:p>
    <w:p w14:paraId="6A160379" w14:textId="77777777" w:rsidR="006F6703" w:rsidRPr="00747937" w:rsidRDefault="000D6084">
      <w:pPr>
        <w:pStyle w:val="Heading5"/>
        <w:rPr>
          <w:rFonts w:ascii="Segoe UI" w:hAnsi="Segoe UI" w:cs="Segoe UI"/>
          <w:sz w:val="28"/>
          <w:szCs w:val="28"/>
        </w:rPr>
      </w:pPr>
      <w:r w:rsidRPr="00747937">
        <w:rPr>
          <w:rFonts w:ascii="Segoe UI" w:hAnsi="Segoe UI" w:cs="Segoe UI"/>
          <w:color w:val="000000"/>
          <w:sz w:val="28"/>
          <w:szCs w:val="28"/>
        </w:rPr>
        <w:t>Phase 4: Final report with recommendations</w:t>
      </w:r>
    </w:p>
    <w:p w14:paraId="699021DB" w14:textId="77777777" w:rsidR="006F6703" w:rsidRPr="00747937" w:rsidRDefault="000D6084">
      <w:pPr>
        <w:rPr>
          <w:rFonts w:ascii="Segoe UI" w:hAnsi="Segoe UI" w:cs="Segoe UI"/>
          <w:sz w:val="24"/>
        </w:rPr>
      </w:pPr>
      <w:r w:rsidRPr="00747937">
        <w:rPr>
          <w:rFonts w:ascii="Segoe UI" w:hAnsi="Segoe UI" w:cs="Segoe UI"/>
          <w:sz w:val="24"/>
        </w:rPr>
        <w:t>Consultant will prod</w:t>
      </w:r>
      <w:r w:rsidRPr="00747937">
        <w:rPr>
          <w:rFonts w:ascii="Segoe UI" w:hAnsi="Segoe UI" w:cs="Segoe UI"/>
          <w:color w:val="000000" w:themeColor="text1"/>
          <w:sz w:val="24"/>
        </w:rPr>
        <w:t xml:space="preserve">uce </w:t>
      </w:r>
      <w:r w:rsidRPr="00747937">
        <w:rPr>
          <w:rFonts w:ascii="Segoe UI" w:eastAsia="Arial" w:hAnsi="Segoe UI" w:cs="Segoe UI"/>
          <w:color w:val="000000" w:themeColor="text1"/>
          <w:sz w:val="24"/>
        </w:rPr>
        <w:t xml:space="preserve">to City staff and the </w:t>
      </w:r>
      <w:proofErr w:type="gramStart"/>
      <w:r w:rsidRPr="00747937">
        <w:rPr>
          <w:rFonts w:ascii="Segoe UI" w:eastAsia="Arial" w:hAnsi="Segoe UI" w:cs="Segoe UI"/>
          <w:color w:val="000000" w:themeColor="text1"/>
          <w:sz w:val="24"/>
        </w:rPr>
        <w:t>Mayor</w:t>
      </w:r>
      <w:proofErr w:type="gramEnd"/>
      <w:r w:rsidRPr="00747937">
        <w:rPr>
          <w:rFonts w:ascii="Segoe UI" w:eastAsia="Arial" w:hAnsi="Segoe UI" w:cs="Segoe UI"/>
          <w:color w:val="000000" w:themeColor="text1"/>
          <w:sz w:val="24"/>
        </w:rPr>
        <w:t xml:space="preserve"> </w:t>
      </w:r>
      <w:r w:rsidRPr="00747937">
        <w:rPr>
          <w:rFonts w:ascii="Segoe UI" w:hAnsi="Segoe UI" w:cs="Segoe UI"/>
          <w:sz w:val="24"/>
        </w:rPr>
        <w:t xml:space="preserve">a draft feasibility study summarizing their findings and recommendations. </w:t>
      </w:r>
    </w:p>
    <w:p w14:paraId="596FB3C9" w14:textId="09D17B4A" w:rsidR="006F6703" w:rsidRPr="00747937" w:rsidRDefault="000D6084">
      <w:pPr>
        <w:rPr>
          <w:rFonts w:ascii="Segoe UI" w:hAnsi="Segoe UI" w:cs="Segoe UI"/>
          <w:sz w:val="24"/>
        </w:rPr>
      </w:pPr>
      <w:r w:rsidRPr="00747937">
        <w:rPr>
          <w:rFonts w:ascii="Segoe UI" w:hAnsi="Segoe UI" w:cs="Segoe UI"/>
          <w:sz w:val="24"/>
        </w:rPr>
        <w:t>The feasibility study should clearly outline the consultant</w:t>
      </w:r>
      <w:r w:rsidR="00B44FBD" w:rsidRPr="00747937">
        <w:rPr>
          <w:rFonts w:ascii="Segoe UI" w:hAnsi="Segoe UI" w:cs="Segoe UI"/>
          <w:sz w:val="24"/>
        </w:rPr>
        <w:t>s’</w:t>
      </w:r>
      <w:r w:rsidRPr="00747937">
        <w:rPr>
          <w:rFonts w:ascii="Segoe UI" w:hAnsi="Segoe UI" w:cs="Segoe UI"/>
          <w:sz w:val="24"/>
        </w:rPr>
        <w:t xml:space="preserve"> findings regarding the needs and demands of the community and the </w:t>
      </w:r>
      <w:r w:rsidR="00D058AC" w:rsidRPr="00747937">
        <w:rPr>
          <w:rFonts w:ascii="Segoe UI" w:hAnsi="Segoe UI" w:cs="Segoe UI"/>
          <w:sz w:val="24"/>
        </w:rPr>
        <w:t>analysis</w:t>
      </w:r>
      <w:r w:rsidR="006229A5" w:rsidRPr="00747937">
        <w:rPr>
          <w:rFonts w:ascii="Segoe UI" w:hAnsi="Segoe UI" w:cs="Segoe UI"/>
          <w:sz w:val="24"/>
        </w:rPr>
        <w:t xml:space="preserve"> </w:t>
      </w:r>
      <w:r w:rsidRPr="00747937">
        <w:rPr>
          <w:rFonts w:ascii="Segoe UI" w:hAnsi="Segoe UI" w:cs="Segoe UI"/>
          <w:sz w:val="24"/>
        </w:rPr>
        <w:t>of the proposed site</w:t>
      </w:r>
      <w:r w:rsidR="00926FA2" w:rsidRPr="00747937">
        <w:rPr>
          <w:rFonts w:ascii="Segoe UI" w:hAnsi="Segoe UI" w:cs="Segoe UI"/>
          <w:sz w:val="24"/>
        </w:rPr>
        <w:t>(s)</w:t>
      </w:r>
      <w:r w:rsidRPr="00747937">
        <w:rPr>
          <w:rFonts w:ascii="Segoe UI" w:hAnsi="Segoe UI" w:cs="Segoe UI"/>
          <w:sz w:val="24"/>
        </w:rPr>
        <w:t>. The feasibility should also set out clear and actionable recommendations for a site plan, programming, suitable operators, and a short- and long-term financial plan to sustain the facility</w:t>
      </w:r>
      <w:r w:rsidR="00465C7F" w:rsidRPr="00747937">
        <w:rPr>
          <w:rFonts w:ascii="Segoe UI" w:hAnsi="Segoe UI" w:cs="Segoe UI"/>
          <w:sz w:val="24"/>
        </w:rPr>
        <w:t>.</w:t>
      </w:r>
    </w:p>
    <w:p w14:paraId="2D510F12" w14:textId="77777777" w:rsidR="006F6703" w:rsidRPr="00BD5AE1" w:rsidRDefault="000D6084">
      <w:pPr>
        <w:keepLines/>
        <w:rPr>
          <w:rFonts w:ascii="Segoe UI" w:hAnsi="Segoe UI" w:cs="Segoe UI"/>
          <w:sz w:val="28"/>
          <w:szCs w:val="28"/>
        </w:rPr>
      </w:pPr>
      <w:r w:rsidRPr="00BD5AE1">
        <w:rPr>
          <w:rStyle w:val="Heading5Char"/>
          <w:rFonts w:ascii="Segoe UI" w:hAnsi="Segoe UI" w:cs="Segoe UI"/>
          <w:sz w:val="28"/>
          <w:szCs w:val="28"/>
        </w:rPr>
        <w:t xml:space="preserve">Phase 5: Presentation of final report  </w:t>
      </w:r>
    </w:p>
    <w:p w14:paraId="0B82F441" w14:textId="77777777" w:rsidR="00BD5AE1" w:rsidRDefault="000D6084" w:rsidP="00BD5AE1">
      <w:pPr>
        <w:rPr>
          <w:b/>
          <w:bCs/>
          <w:color w:val="44546A" w:themeColor="text2"/>
          <w:sz w:val="28"/>
          <w:szCs w:val="28"/>
        </w:rPr>
      </w:pPr>
      <w:r w:rsidRPr="00747937">
        <w:rPr>
          <w:rFonts w:ascii="Segoe UI" w:hAnsi="Segoe UI" w:cs="Segoe UI"/>
          <w:sz w:val="24"/>
        </w:rPr>
        <w:t xml:space="preserve">The selected consultant will present the final report to the </w:t>
      </w:r>
      <w:r w:rsidR="006229A5" w:rsidRPr="00747937">
        <w:rPr>
          <w:rFonts w:ascii="Segoe UI" w:hAnsi="Segoe UI" w:cs="Segoe UI"/>
          <w:sz w:val="24"/>
        </w:rPr>
        <w:t>M</w:t>
      </w:r>
      <w:r w:rsidRPr="00747937">
        <w:rPr>
          <w:rFonts w:ascii="Segoe UI" w:hAnsi="Segoe UI" w:cs="Segoe UI"/>
          <w:sz w:val="24"/>
        </w:rPr>
        <w:t>ayor of Bethlehem, Bethlehem City Council and the community for consideration.</w:t>
      </w:r>
      <w:r w:rsidR="00BD5AE1">
        <w:rPr>
          <w:rFonts w:ascii="Segoe UI" w:hAnsi="Segoe UI" w:cs="Segoe UI"/>
          <w:sz w:val="24"/>
        </w:rPr>
        <w:br/>
      </w:r>
    </w:p>
    <w:p w14:paraId="0A1A75D1" w14:textId="6A731622" w:rsidR="00BD5AE1" w:rsidRPr="00B50551" w:rsidRDefault="00BD5AE1" w:rsidP="00BD5AE1">
      <w:pPr>
        <w:rPr>
          <w:b/>
          <w:bCs/>
          <w:color w:val="44546A" w:themeColor="text2"/>
          <w:sz w:val="28"/>
          <w:szCs w:val="28"/>
        </w:rPr>
      </w:pPr>
      <w:r w:rsidRPr="00BD5AE1">
        <w:rPr>
          <w:b/>
          <w:bCs/>
          <w:color w:val="44546A" w:themeColor="text2"/>
          <w:sz w:val="28"/>
          <w:szCs w:val="28"/>
        </w:rPr>
        <w:t>SECTION 3: PROPOSAL INFORMATION AND DATA REQUIRED OF EACH CONSULTANT</w:t>
      </w:r>
    </w:p>
    <w:p w14:paraId="507DB40F" w14:textId="34268F9E" w:rsidR="006F6703" w:rsidRPr="00747937" w:rsidRDefault="000D6084" w:rsidP="00BD5AE1">
      <w:pPr>
        <w:pStyle w:val="Heading1"/>
        <w:rPr>
          <w:rFonts w:ascii="Segoe UI" w:hAnsi="Segoe UI" w:cs="Segoe UI"/>
          <w:i/>
          <w:sz w:val="24"/>
        </w:rPr>
      </w:pPr>
      <w:r w:rsidRPr="00747937">
        <w:rPr>
          <w:rFonts w:ascii="Segoe UI" w:hAnsi="Segoe UI" w:cs="Segoe UI"/>
          <w:i/>
          <w:sz w:val="24"/>
        </w:rPr>
        <w:t>Proposals shall contain the following:</w:t>
      </w:r>
    </w:p>
    <w:p w14:paraId="01717D38" w14:textId="77777777" w:rsidR="006F6703" w:rsidRPr="009C6853" w:rsidRDefault="000D6084">
      <w:pPr>
        <w:pStyle w:val="Heading4"/>
        <w:rPr>
          <w:rFonts w:ascii="Segoe UI" w:hAnsi="Segoe UI" w:cs="Segoe UI"/>
          <w:sz w:val="28"/>
          <w:szCs w:val="28"/>
        </w:rPr>
      </w:pPr>
      <w:r w:rsidRPr="009C6853">
        <w:rPr>
          <w:rFonts w:ascii="Segoe UI" w:hAnsi="Segoe UI" w:cs="Segoe UI"/>
          <w:sz w:val="28"/>
          <w:szCs w:val="28"/>
        </w:rPr>
        <w:t>I. Qualifications, Capacity, Experience and References of the consultant</w:t>
      </w:r>
    </w:p>
    <w:p w14:paraId="21326507" w14:textId="42FA6CF4" w:rsidR="002C5B33" w:rsidRPr="00747937" w:rsidRDefault="002C5B33" w:rsidP="002C5B33">
      <w:pPr>
        <w:pStyle w:val="ListParagraph"/>
        <w:numPr>
          <w:ilvl w:val="0"/>
          <w:numId w:val="12"/>
        </w:numPr>
        <w:pBdr>
          <w:top w:val="none" w:sz="4" w:space="0" w:color="000000"/>
          <w:left w:val="none" w:sz="4" w:space="0" w:color="000000"/>
          <w:bottom w:val="none" w:sz="4" w:space="0" w:color="000000"/>
          <w:right w:val="none" w:sz="4" w:space="0" w:color="000000"/>
        </w:pBdr>
        <w:spacing w:after="0"/>
        <w:rPr>
          <w:rFonts w:ascii="Segoe UI" w:hAnsi="Segoe UI" w:cs="Segoe UI"/>
          <w:sz w:val="24"/>
          <w:szCs w:val="24"/>
        </w:rPr>
      </w:pPr>
      <w:r w:rsidRPr="00747937">
        <w:rPr>
          <w:rFonts w:ascii="Segoe UI" w:hAnsi="Segoe UI" w:cs="Segoe UI"/>
          <w:sz w:val="24"/>
          <w:szCs w:val="24"/>
        </w:rPr>
        <w:t>A cover letter expressing the consultant’s interest in the project</w:t>
      </w:r>
      <w:r w:rsidR="00ED20CB" w:rsidRPr="00747937">
        <w:rPr>
          <w:rFonts w:ascii="Segoe UI" w:hAnsi="Segoe UI" w:cs="Segoe UI"/>
          <w:sz w:val="24"/>
          <w:szCs w:val="24"/>
        </w:rPr>
        <w:t>.</w:t>
      </w:r>
    </w:p>
    <w:p w14:paraId="7ED6F0D2" w14:textId="7E20DA10" w:rsidR="002C5B33" w:rsidRPr="00747937" w:rsidRDefault="002C5B33" w:rsidP="002C5B33">
      <w:pPr>
        <w:pStyle w:val="ListParagraph"/>
        <w:numPr>
          <w:ilvl w:val="0"/>
          <w:numId w:val="12"/>
        </w:numPr>
        <w:pBdr>
          <w:top w:val="none" w:sz="4" w:space="0" w:color="000000"/>
          <w:left w:val="none" w:sz="4" w:space="0" w:color="000000"/>
          <w:bottom w:val="none" w:sz="4" w:space="0" w:color="000000"/>
          <w:right w:val="none" w:sz="4" w:space="0" w:color="000000"/>
        </w:pBdr>
        <w:spacing w:after="0"/>
        <w:rPr>
          <w:rFonts w:ascii="Segoe UI" w:hAnsi="Segoe UI" w:cs="Segoe UI"/>
          <w:sz w:val="24"/>
          <w:szCs w:val="24"/>
        </w:rPr>
      </w:pPr>
      <w:r w:rsidRPr="00747937">
        <w:rPr>
          <w:rFonts w:ascii="Segoe UI" w:hAnsi="Segoe UI" w:cs="Segoe UI"/>
          <w:sz w:val="24"/>
          <w:szCs w:val="24"/>
        </w:rPr>
        <w:lastRenderedPageBreak/>
        <w:t>A brief statement explaining why your firm is qualified to undertake this feasibility study, including examples of past relevant work.</w:t>
      </w:r>
    </w:p>
    <w:p w14:paraId="27AA03A4" w14:textId="35BD5BD8" w:rsidR="002C5B33" w:rsidRPr="00747937" w:rsidRDefault="002C5B33" w:rsidP="002C5B33">
      <w:pPr>
        <w:pStyle w:val="ListParagraph"/>
        <w:numPr>
          <w:ilvl w:val="0"/>
          <w:numId w:val="12"/>
        </w:numPr>
        <w:rPr>
          <w:rFonts w:ascii="Segoe UI" w:hAnsi="Segoe UI" w:cs="Segoe UI"/>
          <w:sz w:val="24"/>
          <w:szCs w:val="24"/>
        </w:rPr>
      </w:pPr>
      <w:r w:rsidRPr="00747937">
        <w:rPr>
          <w:rFonts w:ascii="Segoe UI" w:hAnsi="Segoe UI" w:cs="Segoe UI"/>
          <w:sz w:val="24"/>
          <w:szCs w:val="24"/>
        </w:rPr>
        <w:t xml:space="preserve">Demonstration of success on similar projects, including brief project descriptions and addresses for reference. </w:t>
      </w:r>
    </w:p>
    <w:p w14:paraId="405A7668" w14:textId="21190495" w:rsidR="002C5B33" w:rsidRPr="00747937" w:rsidRDefault="002C5B33" w:rsidP="002C5B33">
      <w:pPr>
        <w:pStyle w:val="ListParagraph"/>
        <w:numPr>
          <w:ilvl w:val="0"/>
          <w:numId w:val="12"/>
        </w:numPr>
        <w:rPr>
          <w:rFonts w:ascii="Segoe UI" w:hAnsi="Segoe UI" w:cs="Segoe UI"/>
          <w:sz w:val="24"/>
          <w:szCs w:val="24"/>
        </w:rPr>
      </w:pPr>
      <w:r w:rsidRPr="00747937">
        <w:rPr>
          <w:rFonts w:ascii="Segoe UI" w:hAnsi="Segoe UI" w:cs="Segoe UI"/>
          <w:sz w:val="24"/>
          <w:szCs w:val="24"/>
        </w:rPr>
        <w:t xml:space="preserve">A representative work sample similar to the type of work being requested. </w:t>
      </w:r>
    </w:p>
    <w:p w14:paraId="7DF2D682" w14:textId="4EE836CE" w:rsidR="002C5B33" w:rsidRPr="00747937" w:rsidRDefault="002C5B33" w:rsidP="002C5B33">
      <w:pPr>
        <w:pStyle w:val="ListParagraph"/>
        <w:numPr>
          <w:ilvl w:val="0"/>
          <w:numId w:val="12"/>
        </w:numPr>
        <w:rPr>
          <w:rFonts w:ascii="Segoe UI" w:hAnsi="Segoe UI" w:cs="Segoe UI"/>
          <w:sz w:val="24"/>
          <w:szCs w:val="24"/>
        </w:rPr>
      </w:pPr>
      <w:r w:rsidRPr="00747937">
        <w:rPr>
          <w:rFonts w:ascii="Segoe UI" w:hAnsi="Segoe UI" w:cs="Segoe UI"/>
          <w:sz w:val="24"/>
          <w:szCs w:val="24"/>
        </w:rPr>
        <w:t>A list of individuals that will be committed to this project and their professional qualifications. The names and qualifications of any sub-consultants shall be included in this list.</w:t>
      </w:r>
    </w:p>
    <w:p w14:paraId="2571FD8E" w14:textId="77777777" w:rsidR="00ED20CB" w:rsidRPr="00747937" w:rsidRDefault="00ED20CB" w:rsidP="00ED20CB">
      <w:pPr>
        <w:pStyle w:val="ListParagraph"/>
        <w:numPr>
          <w:ilvl w:val="0"/>
          <w:numId w:val="12"/>
        </w:numPr>
        <w:pBdr>
          <w:top w:val="none" w:sz="4" w:space="0" w:color="000000"/>
          <w:left w:val="none" w:sz="4" w:space="0" w:color="000000"/>
          <w:bottom w:val="none" w:sz="4" w:space="0" w:color="000000"/>
          <w:right w:val="none" w:sz="4" w:space="0" w:color="000000"/>
        </w:pBdr>
        <w:spacing w:after="0"/>
        <w:rPr>
          <w:rFonts w:ascii="Segoe UI" w:hAnsi="Segoe UI" w:cs="Segoe UI"/>
          <w:sz w:val="24"/>
          <w:szCs w:val="24"/>
        </w:rPr>
      </w:pPr>
      <w:r w:rsidRPr="00747937">
        <w:rPr>
          <w:rFonts w:ascii="Segoe UI" w:hAnsi="Segoe UI" w:cs="Segoe UI"/>
          <w:sz w:val="24"/>
          <w:szCs w:val="24"/>
        </w:rPr>
        <w:t>Provide up to five related references including agency name, contact, phone and email address.</w:t>
      </w:r>
    </w:p>
    <w:p w14:paraId="0BB0BAC6" w14:textId="4C29D54B" w:rsidR="006F6703" w:rsidRPr="009C6853" w:rsidRDefault="000D6084">
      <w:pPr>
        <w:pStyle w:val="Heading4"/>
        <w:rPr>
          <w:rFonts w:ascii="Segoe UI" w:hAnsi="Segoe UI" w:cs="Segoe UI"/>
          <w:sz w:val="28"/>
          <w:szCs w:val="28"/>
        </w:rPr>
      </w:pPr>
      <w:r w:rsidRPr="009C6853">
        <w:rPr>
          <w:rFonts w:ascii="Segoe UI" w:hAnsi="Segoe UI" w:cs="Segoe UI"/>
          <w:sz w:val="28"/>
          <w:szCs w:val="28"/>
        </w:rPr>
        <w:t>II. Scope of Work Understanding and Description of Proposed Work</w:t>
      </w:r>
    </w:p>
    <w:p w14:paraId="253E762A" w14:textId="77777777" w:rsidR="002C5B33" w:rsidRPr="00747937" w:rsidRDefault="002C5B33" w:rsidP="002C5B33">
      <w:pPr>
        <w:pStyle w:val="ListParagraph"/>
        <w:numPr>
          <w:ilvl w:val="0"/>
          <w:numId w:val="14"/>
        </w:numPr>
        <w:pBdr>
          <w:top w:val="none" w:sz="4" w:space="0" w:color="000000"/>
          <w:left w:val="none" w:sz="4" w:space="0" w:color="000000"/>
          <w:bottom w:val="none" w:sz="4" w:space="0" w:color="000000"/>
          <w:right w:val="none" w:sz="4" w:space="0" w:color="000000"/>
        </w:pBdr>
        <w:spacing w:after="0"/>
        <w:rPr>
          <w:rFonts w:ascii="Segoe UI" w:hAnsi="Segoe UI" w:cs="Segoe UI"/>
          <w:sz w:val="24"/>
          <w:szCs w:val="24"/>
        </w:rPr>
      </w:pPr>
      <w:r w:rsidRPr="00747937">
        <w:rPr>
          <w:rFonts w:ascii="Segoe UI" w:hAnsi="Segoe UI" w:cs="Segoe UI"/>
          <w:sz w:val="24"/>
          <w:szCs w:val="24"/>
        </w:rPr>
        <w:t>A description of the general approach to be taken towards this project, an explanation of any variances in the scope of work outlined in this RFP and any insights gained through developing the proposal and previous work experience.</w:t>
      </w:r>
    </w:p>
    <w:p w14:paraId="3D4C1F6E" w14:textId="057C0E27" w:rsidR="002C5B33" w:rsidRPr="00747937" w:rsidRDefault="002C5B33" w:rsidP="00926FA2">
      <w:pPr>
        <w:pStyle w:val="ListParagraph"/>
        <w:numPr>
          <w:ilvl w:val="0"/>
          <w:numId w:val="14"/>
        </w:numPr>
        <w:rPr>
          <w:rFonts w:ascii="Segoe UI" w:hAnsi="Segoe UI" w:cs="Segoe UI"/>
          <w:sz w:val="24"/>
          <w:szCs w:val="24"/>
        </w:rPr>
      </w:pPr>
      <w:r w:rsidRPr="00747937">
        <w:rPr>
          <w:rFonts w:ascii="Segoe UI" w:hAnsi="Segoe UI" w:cs="Segoe UI"/>
          <w:sz w:val="24"/>
          <w:szCs w:val="24"/>
        </w:rPr>
        <w:t>A scope of work that includes detailed steps to be taken, including any products or deliverables resulting from each task.</w:t>
      </w:r>
    </w:p>
    <w:p w14:paraId="78479956" w14:textId="1397513E" w:rsidR="006F6703" w:rsidRPr="00747937" w:rsidRDefault="000D6084" w:rsidP="00926FA2">
      <w:pPr>
        <w:pStyle w:val="ListParagraph"/>
        <w:numPr>
          <w:ilvl w:val="0"/>
          <w:numId w:val="14"/>
        </w:numPr>
        <w:rPr>
          <w:rFonts w:ascii="Segoe UI" w:hAnsi="Segoe UI" w:cs="Segoe UI"/>
          <w:sz w:val="24"/>
        </w:rPr>
      </w:pPr>
      <w:r w:rsidRPr="00747937">
        <w:rPr>
          <w:rFonts w:ascii="Segoe UI" w:hAnsi="Segoe UI" w:cs="Segoe UI"/>
          <w:sz w:val="24"/>
        </w:rPr>
        <w:t>Include any ideas, comments, and or creative components that will enhance the delivery, strategies, policies and or overall final plan product.</w:t>
      </w:r>
    </w:p>
    <w:p w14:paraId="6DD278BE" w14:textId="77777777" w:rsidR="006F6703" w:rsidRPr="009C6853" w:rsidRDefault="000D6084">
      <w:pPr>
        <w:pStyle w:val="Heading5"/>
        <w:rPr>
          <w:rFonts w:ascii="Segoe UI" w:hAnsi="Segoe UI" w:cs="Segoe UI"/>
          <w:sz w:val="28"/>
          <w:szCs w:val="28"/>
        </w:rPr>
      </w:pPr>
      <w:r w:rsidRPr="009C6853">
        <w:rPr>
          <w:rFonts w:ascii="Segoe UI" w:hAnsi="Segoe UI" w:cs="Segoe UI"/>
          <w:sz w:val="28"/>
          <w:szCs w:val="28"/>
        </w:rPr>
        <w:t>III. Project Timeline and Budget</w:t>
      </w:r>
    </w:p>
    <w:p w14:paraId="32DE858C" w14:textId="77777777" w:rsidR="002C5B33" w:rsidRPr="00747937" w:rsidRDefault="002C5B33" w:rsidP="002C5B33">
      <w:pPr>
        <w:pStyle w:val="ListParagraph"/>
        <w:numPr>
          <w:ilvl w:val="0"/>
          <w:numId w:val="15"/>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hAnsi="Segoe UI" w:cs="Segoe UI"/>
          <w:sz w:val="24"/>
        </w:rPr>
        <w:t>Provide a project timeline for completion.</w:t>
      </w:r>
    </w:p>
    <w:p w14:paraId="7E978079" w14:textId="3C59DC2F" w:rsidR="005752C6" w:rsidRPr="00747937" w:rsidRDefault="002C5B33" w:rsidP="005752C6">
      <w:pPr>
        <w:pStyle w:val="ListParagraph"/>
        <w:numPr>
          <w:ilvl w:val="0"/>
          <w:numId w:val="15"/>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hAnsi="Segoe UI" w:cs="Segoe UI"/>
          <w:sz w:val="24"/>
        </w:rPr>
        <w:t>A detailed budget of overall costs and a breakdown of the costs associated with each phase of the scope of work.</w:t>
      </w:r>
      <w:r w:rsidR="005752C6" w:rsidRPr="00747937">
        <w:rPr>
          <w:rFonts w:ascii="Segoe UI" w:hAnsi="Segoe UI" w:cs="Segoe UI"/>
          <w:sz w:val="24"/>
        </w:rPr>
        <w:t xml:space="preserve"> Budget should include work hours per task, pay rate/assigned worker, total costs per task and total project cost.</w:t>
      </w:r>
    </w:p>
    <w:p w14:paraId="50E227A9" w14:textId="5ED49EB3" w:rsidR="005752C6" w:rsidRPr="00747937" w:rsidRDefault="005752C6" w:rsidP="005752C6">
      <w:pPr>
        <w:pStyle w:val="ListParagraph"/>
        <w:numPr>
          <w:ilvl w:val="0"/>
          <w:numId w:val="15"/>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hAnsi="Segoe UI" w:cs="Segoe UI"/>
          <w:sz w:val="24"/>
        </w:rPr>
        <w:t>Budget should include all travel and soft costs, like engagement incentives.</w:t>
      </w:r>
    </w:p>
    <w:p w14:paraId="41136898" w14:textId="152894D3" w:rsidR="005752C6" w:rsidRPr="00747937" w:rsidRDefault="005752C6" w:rsidP="00926FA2">
      <w:pPr>
        <w:pStyle w:val="ListParagraph"/>
        <w:numPr>
          <w:ilvl w:val="0"/>
          <w:numId w:val="15"/>
        </w:num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747937">
        <w:rPr>
          <w:rFonts w:ascii="Segoe UI" w:hAnsi="Segoe UI" w:cs="Segoe UI"/>
          <w:sz w:val="24"/>
        </w:rPr>
        <w:t>Provide a current rate schedule in case an additional task may be asked.</w:t>
      </w:r>
    </w:p>
    <w:p w14:paraId="16FA1EB7" w14:textId="77777777" w:rsidR="006F6703" w:rsidRPr="009C6853" w:rsidRDefault="000D6084">
      <w:pPr>
        <w:pStyle w:val="Heading5"/>
        <w:rPr>
          <w:rFonts w:ascii="Segoe UI" w:hAnsi="Segoe UI" w:cs="Segoe UI"/>
          <w:sz w:val="28"/>
          <w:szCs w:val="28"/>
        </w:rPr>
      </w:pPr>
      <w:r w:rsidRPr="009C6853">
        <w:rPr>
          <w:rFonts w:ascii="Segoe UI" w:hAnsi="Segoe UI" w:cs="Segoe UI"/>
          <w:sz w:val="28"/>
          <w:szCs w:val="28"/>
        </w:rPr>
        <w:t>IV. Minority/Women-Owned/Section 3 Business</w:t>
      </w:r>
    </w:p>
    <w:p w14:paraId="1479176B" w14:textId="7D739FB2" w:rsidR="006F6703" w:rsidRPr="00747937" w:rsidRDefault="000D6084">
      <w:pPr>
        <w:pBdr>
          <w:top w:val="none" w:sz="4" w:space="0" w:color="000000"/>
          <w:left w:val="none" w:sz="4" w:space="0" w:color="000000"/>
          <w:bottom w:val="none" w:sz="4" w:space="0" w:color="000000"/>
          <w:right w:val="none" w:sz="4" w:space="0" w:color="000000"/>
        </w:pBdr>
        <w:spacing w:after="0"/>
        <w:rPr>
          <w:rFonts w:ascii="Segoe UI" w:hAnsi="Segoe UI" w:cs="Segoe UI"/>
        </w:rPr>
      </w:pPr>
      <w:r w:rsidRPr="00747937">
        <w:rPr>
          <w:rFonts w:ascii="Segoe UI" w:hAnsi="Segoe UI" w:cs="Segoe UI"/>
          <w:sz w:val="24"/>
        </w:rPr>
        <w:t xml:space="preserve">If the Consultant qualifies under any of the </w:t>
      </w:r>
      <w:r w:rsidR="005752C6" w:rsidRPr="00747937">
        <w:rPr>
          <w:rFonts w:ascii="Segoe UI" w:hAnsi="Segoe UI" w:cs="Segoe UI"/>
          <w:sz w:val="24"/>
        </w:rPr>
        <w:t xml:space="preserve">six </w:t>
      </w:r>
      <w:r w:rsidRPr="00747937">
        <w:rPr>
          <w:rFonts w:ascii="Segoe UI" w:hAnsi="Segoe UI" w:cs="Segoe UI"/>
          <w:sz w:val="24"/>
        </w:rPr>
        <w:t>business categories listed below, the Consultant shall provide such documentation.</w:t>
      </w:r>
    </w:p>
    <w:p w14:paraId="04841B8C" w14:textId="77777777" w:rsidR="006F6703" w:rsidRPr="00747937" w:rsidRDefault="000D6084">
      <w:pPr>
        <w:pBdr>
          <w:top w:val="none" w:sz="4" w:space="0" w:color="000000"/>
          <w:left w:val="none" w:sz="4" w:space="0" w:color="000000"/>
          <w:bottom w:val="none" w:sz="4" w:space="0" w:color="000000"/>
          <w:right w:val="none" w:sz="4" w:space="0" w:color="000000"/>
        </w:pBdr>
        <w:spacing w:after="0"/>
        <w:ind w:firstLine="708"/>
        <w:rPr>
          <w:rFonts w:ascii="Segoe UI" w:hAnsi="Segoe UI" w:cs="Segoe UI"/>
        </w:rPr>
      </w:pPr>
      <w:r w:rsidRPr="00747937">
        <w:rPr>
          <w:rFonts w:ascii="Segoe UI" w:hAnsi="Segoe UI" w:cs="Segoe UI"/>
          <w:sz w:val="24"/>
        </w:rPr>
        <w:t>A. Small business firm</w:t>
      </w:r>
    </w:p>
    <w:p w14:paraId="5B217BC3" w14:textId="77777777" w:rsidR="006F6703" w:rsidRPr="00747937" w:rsidRDefault="000D6084">
      <w:pPr>
        <w:pBdr>
          <w:top w:val="none" w:sz="4" w:space="0" w:color="000000"/>
          <w:left w:val="none" w:sz="4" w:space="0" w:color="000000"/>
          <w:bottom w:val="none" w:sz="4" w:space="0" w:color="000000"/>
          <w:right w:val="none" w:sz="4" w:space="0" w:color="000000"/>
        </w:pBdr>
        <w:spacing w:after="0"/>
        <w:ind w:firstLine="708"/>
        <w:rPr>
          <w:rFonts w:ascii="Segoe UI" w:hAnsi="Segoe UI" w:cs="Segoe UI"/>
        </w:rPr>
      </w:pPr>
      <w:r w:rsidRPr="00747937">
        <w:rPr>
          <w:rFonts w:ascii="Segoe UI" w:hAnsi="Segoe UI" w:cs="Segoe UI"/>
          <w:sz w:val="24"/>
        </w:rPr>
        <w:t>B. Minority owned business firm</w:t>
      </w:r>
    </w:p>
    <w:p w14:paraId="2E95C0A2" w14:textId="77777777" w:rsidR="006F6703" w:rsidRPr="00747937" w:rsidRDefault="000D6084">
      <w:pPr>
        <w:pBdr>
          <w:top w:val="none" w:sz="4" w:space="0" w:color="000000"/>
          <w:left w:val="none" w:sz="4" w:space="0" w:color="000000"/>
          <w:bottom w:val="none" w:sz="4" w:space="0" w:color="000000"/>
          <w:right w:val="none" w:sz="4" w:space="0" w:color="000000"/>
        </w:pBdr>
        <w:spacing w:after="0"/>
        <w:ind w:firstLine="708"/>
        <w:rPr>
          <w:rFonts w:ascii="Segoe UI" w:hAnsi="Segoe UI" w:cs="Segoe UI"/>
        </w:rPr>
      </w:pPr>
      <w:r w:rsidRPr="00747937">
        <w:rPr>
          <w:rFonts w:ascii="Segoe UI" w:hAnsi="Segoe UI" w:cs="Segoe UI"/>
          <w:sz w:val="24"/>
        </w:rPr>
        <w:t>C. Women owned business firm</w:t>
      </w:r>
    </w:p>
    <w:p w14:paraId="420BC3B2" w14:textId="77777777" w:rsidR="006F6703" w:rsidRPr="00747937" w:rsidRDefault="000D6084">
      <w:pPr>
        <w:pBdr>
          <w:top w:val="none" w:sz="4" w:space="0" w:color="000000"/>
          <w:left w:val="none" w:sz="4" w:space="0" w:color="000000"/>
          <w:bottom w:val="none" w:sz="4" w:space="0" w:color="000000"/>
          <w:right w:val="none" w:sz="4" w:space="0" w:color="000000"/>
        </w:pBdr>
        <w:spacing w:after="0"/>
        <w:ind w:firstLine="708"/>
        <w:rPr>
          <w:rFonts w:ascii="Segoe UI" w:hAnsi="Segoe UI" w:cs="Segoe UI"/>
        </w:rPr>
      </w:pPr>
      <w:r w:rsidRPr="00747937">
        <w:rPr>
          <w:rFonts w:ascii="Segoe UI" w:hAnsi="Segoe UI" w:cs="Segoe UI"/>
          <w:sz w:val="24"/>
        </w:rPr>
        <w:t>D. Section 3 business firm</w:t>
      </w:r>
    </w:p>
    <w:p w14:paraId="585F4A05" w14:textId="1106AFDD" w:rsidR="006F6703" w:rsidRPr="00747937" w:rsidRDefault="000D6084">
      <w:pPr>
        <w:pBdr>
          <w:top w:val="none" w:sz="4" w:space="0" w:color="000000"/>
          <w:left w:val="none" w:sz="4" w:space="0" w:color="000000"/>
          <w:bottom w:val="none" w:sz="4" w:space="0" w:color="000000"/>
          <w:right w:val="none" w:sz="4" w:space="0" w:color="000000"/>
        </w:pBdr>
        <w:spacing w:after="0"/>
        <w:ind w:firstLine="708"/>
        <w:rPr>
          <w:rFonts w:ascii="Segoe UI" w:hAnsi="Segoe UI" w:cs="Segoe UI"/>
          <w:sz w:val="24"/>
        </w:rPr>
      </w:pPr>
      <w:r w:rsidRPr="00747937">
        <w:rPr>
          <w:rFonts w:ascii="Segoe UI" w:hAnsi="Segoe UI" w:cs="Segoe UI"/>
          <w:sz w:val="24"/>
        </w:rPr>
        <w:t>E. Labor surplus area business firm</w:t>
      </w:r>
    </w:p>
    <w:p w14:paraId="48956ECD" w14:textId="4FC25A0B" w:rsidR="00D210A7" w:rsidRPr="00747937" w:rsidRDefault="00D210A7">
      <w:pPr>
        <w:pBdr>
          <w:top w:val="none" w:sz="4" w:space="0" w:color="000000"/>
          <w:left w:val="none" w:sz="4" w:space="0" w:color="000000"/>
          <w:bottom w:val="none" w:sz="4" w:space="0" w:color="000000"/>
          <w:right w:val="none" w:sz="4" w:space="0" w:color="000000"/>
        </w:pBdr>
        <w:spacing w:after="0"/>
        <w:ind w:firstLine="708"/>
        <w:rPr>
          <w:rFonts w:ascii="Segoe UI" w:hAnsi="Segoe UI" w:cs="Segoe UI"/>
          <w:sz w:val="24"/>
        </w:rPr>
      </w:pPr>
      <w:r w:rsidRPr="00747937">
        <w:rPr>
          <w:rFonts w:ascii="Segoe UI" w:hAnsi="Segoe UI" w:cs="Segoe UI"/>
          <w:sz w:val="24"/>
        </w:rPr>
        <w:t>F. Bilingual team</w:t>
      </w:r>
    </w:p>
    <w:p w14:paraId="5AA79129" w14:textId="77777777" w:rsidR="006F6703" w:rsidRPr="009C6853" w:rsidRDefault="000D6084" w:rsidP="009C6853">
      <w:pPr>
        <w:pStyle w:val="Heading5"/>
        <w:rPr>
          <w:rFonts w:ascii="Segoe UI" w:hAnsi="Segoe UI" w:cs="Segoe UI"/>
          <w:sz w:val="28"/>
          <w:szCs w:val="28"/>
        </w:rPr>
      </w:pPr>
      <w:r w:rsidRPr="009C6853">
        <w:rPr>
          <w:rFonts w:ascii="Segoe UI" w:hAnsi="Segoe UI" w:cs="Segoe UI"/>
          <w:sz w:val="28"/>
          <w:szCs w:val="28"/>
        </w:rPr>
        <w:lastRenderedPageBreak/>
        <w:t>V. Factors for Award</w:t>
      </w:r>
    </w:p>
    <w:p w14:paraId="2F8B70F3" w14:textId="6E2AE9C8" w:rsidR="005752C6" w:rsidRPr="009C6853" w:rsidRDefault="005752C6">
      <w:p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9C6853">
        <w:rPr>
          <w:rFonts w:ascii="Segoe UI" w:hAnsi="Segoe UI" w:cs="Segoe UI"/>
          <w:sz w:val="24"/>
        </w:rPr>
        <w:t xml:space="preserve">The </w:t>
      </w:r>
      <w:proofErr w:type="gramStart"/>
      <w:r w:rsidRPr="009C6853">
        <w:rPr>
          <w:rFonts w:ascii="Segoe UI" w:hAnsi="Segoe UI" w:cs="Segoe UI"/>
          <w:sz w:val="24"/>
        </w:rPr>
        <w:t>City</w:t>
      </w:r>
      <w:proofErr w:type="gramEnd"/>
      <w:r w:rsidRPr="009C6853">
        <w:rPr>
          <w:rFonts w:ascii="Segoe UI" w:hAnsi="Segoe UI" w:cs="Segoe UI"/>
          <w:sz w:val="24"/>
        </w:rPr>
        <w:t xml:space="preserve"> will evaluate each proposal and bring respondents in for interviews as necessary. Final scoring will take into account the strength of the proposals and interviews. The City will select the firm best qualified for the project</w:t>
      </w:r>
      <w:r w:rsidR="00ED20CB" w:rsidRPr="009C6853">
        <w:rPr>
          <w:rFonts w:ascii="Segoe UI" w:hAnsi="Segoe UI" w:cs="Segoe UI"/>
          <w:sz w:val="24"/>
        </w:rPr>
        <w:t xml:space="preserve"> and enter into a contract with them</w:t>
      </w:r>
      <w:r w:rsidRPr="009C6853">
        <w:rPr>
          <w:rFonts w:ascii="Segoe UI" w:hAnsi="Segoe UI" w:cs="Segoe UI"/>
          <w:sz w:val="24"/>
        </w:rPr>
        <w:t xml:space="preserve">. </w:t>
      </w:r>
    </w:p>
    <w:p w14:paraId="7213D013" w14:textId="77777777" w:rsidR="006F6703" w:rsidRPr="009C6853" w:rsidRDefault="006F6703">
      <w:pPr>
        <w:pBdr>
          <w:top w:val="none" w:sz="4" w:space="0" w:color="000000"/>
          <w:left w:val="none" w:sz="4" w:space="0" w:color="000000"/>
          <w:bottom w:val="none" w:sz="4" w:space="0" w:color="000000"/>
          <w:right w:val="none" w:sz="4" w:space="0" w:color="000000"/>
        </w:pBdr>
        <w:spacing w:after="0"/>
        <w:rPr>
          <w:rFonts w:ascii="Segoe UI" w:hAnsi="Segoe UI" w:cs="Segoe UI"/>
          <w:sz w:val="24"/>
        </w:rPr>
      </w:pPr>
    </w:p>
    <w:p w14:paraId="7D224DC1" w14:textId="7E44A03C" w:rsidR="006F6703" w:rsidRPr="009C6853" w:rsidRDefault="000D6084">
      <w:pPr>
        <w:pBdr>
          <w:top w:val="none" w:sz="4" w:space="0" w:color="000000"/>
          <w:left w:val="none" w:sz="4" w:space="0" w:color="000000"/>
          <w:bottom w:val="none" w:sz="4" w:space="0" w:color="000000"/>
          <w:right w:val="none" w:sz="4" w:space="0" w:color="000000"/>
        </w:pBdr>
        <w:spacing w:after="0"/>
        <w:rPr>
          <w:rFonts w:ascii="Segoe UI" w:hAnsi="Segoe UI" w:cs="Segoe UI"/>
          <w:b/>
          <w:sz w:val="28"/>
          <w:szCs w:val="28"/>
        </w:rPr>
      </w:pPr>
      <w:r w:rsidRPr="009C6853">
        <w:rPr>
          <w:rFonts w:ascii="Segoe UI" w:hAnsi="Segoe UI" w:cs="Segoe UI"/>
          <w:b/>
          <w:sz w:val="28"/>
          <w:szCs w:val="28"/>
        </w:rPr>
        <w:t>VI. Proposal Evaluation</w:t>
      </w:r>
    </w:p>
    <w:p w14:paraId="29C418FB" w14:textId="77777777" w:rsidR="00D210A7" w:rsidRPr="009C6853" w:rsidRDefault="00D210A7">
      <w:pPr>
        <w:pBdr>
          <w:top w:val="none" w:sz="4" w:space="0" w:color="000000"/>
          <w:left w:val="none" w:sz="4" w:space="0" w:color="000000"/>
          <w:bottom w:val="none" w:sz="4" w:space="0" w:color="000000"/>
          <w:right w:val="none" w:sz="4" w:space="0" w:color="000000"/>
        </w:pBdr>
        <w:spacing w:after="0"/>
        <w:rPr>
          <w:rFonts w:ascii="Segoe UI" w:hAnsi="Segoe UI" w:cs="Segoe UI"/>
          <w:b/>
        </w:rPr>
      </w:pPr>
    </w:p>
    <w:p w14:paraId="12556014" w14:textId="07E59130" w:rsidR="00D210A7" w:rsidRPr="009C6853" w:rsidRDefault="000D6084">
      <w:p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9C6853">
        <w:rPr>
          <w:rFonts w:ascii="Segoe UI" w:hAnsi="Segoe UI" w:cs="Segoe UI"/>
          <w:sz w:val="24"/>
        </w:rPr>
        <w:t xml:space="preserve">The City will assign points for each segment of the proposal in accordance with the following </w:t>
      </w:r>
      <w:r w:rsidR="002C5B33" w:rsidRPr="009C6853">
        <w:rPr>
          <w:rFonts w:ascii="Segoe UI" w:hAnsi="Segoe UI" w:cs="Segoe UI"/>
          <w:sz w:val="24"/>
        </w:rPr>
        <w:t xml:space="preserve">weighted </w:t>
      </w:r>
      <w:r w:rsidRPr="009C6853">
        <w:rPr>
          <w:rFonts w:ascii="Segoe UI" w:hAnsi="Segoe UI" w:cs="Segoe UI"/>
          <w:sz w:val="24"/>
        </w:rPr>
        <w:t>criteria</w:t>
      </w:r>
      <w:r w:rsidR="002C5B33" w:rsidRPr="009C6853">
        <w:rPr>
          <w:rFonts w:ascii="Segoe UI" w:hAnsi="Segoe UI" w:cs="Segoe UI"/>
          <w:sz w:val="24"/>
        </w:rPr>
        <w:t xml:space="preserve"> and conduct interviews with finalists. </w:t>
      </w:r>
    </w:p>
    <w:p w14:paraId="512E74D3" w14:textId="77777777" w:rsidR="00D210A7" w:rsidRPr="009C6853" w:rsidRDefault="00D210A7">
      <w:pPr>
        <w:pBdr>
          <w:top w:val="none" w:sz="4" w:space="0" w:color="000000"/>
          <w:left w:val="none" w:sz="4" w:space="0" w:color="000000"/>
          <w:bottom w:val="none" w:sz="4" w:space="0" w:color="000000"/>
          <w:right w:val="none" w:sz="4" w:space="0" w:color="000000"/>
        </w:pBdr>
        <w:spacing w:after="0"/>
        <w:rPr>
          <w:rFonts w:ascii="Segoe UI" w:hAnsi="Segoe UI" w:cs="Segoe UI"/>
          <w:sz w:val="24"/>
        </w:rPr>
      </w:pPr>
    </w:p>
    <w:p w14:paraId="38AF0E13" w14:textId="48AA2BFA" w:rsidR="002531F5" w:rsidRPr="009C6853" w:rsidRDefault="002531F5" w:rsidP="002531F5">
      <w:p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9C6853">
        <w:rPr>
          <w:rFonts w:ascii="Segoe UI" w:hAnsi="Segoe UI" w:cs="Segoe UI"/>
          <w:sz w:val="24"/>
        </w:rPr>
        <w:t>The consultants will be ranked from most qualified to least qualified. The firm deemed most qualified will receive the maximum point</w:t>
      </w:r>
      <w:r w:rsidR="00ED20CB" w:rsidRPr="009C6853">
        <w:rPr>
          <w:rFonts w:ascii="Segoe UI" w:hAnsi="Segoe UI" w:cs="Segoe UI"/>
          <w:sz w:val="24"/>
        </w:rPr>
        <w:t>s</w:t>
      </w:r>
      <w:r w:rsidRPr="009C6853">
        <w:rPr>
          <w:rFonts w:ascii="Segoe UI" w:hAnsi="Segoe UI" w:cs="Segoe UI"/>
          <w:sz w:val="24"/>
        </w:rPr>
        <w:t>. Each succeeding consultant will receive a score in decreasing multiples of five points.</w:t>
      </w:r>
    </w:p>
    <w:p w14:paraId="6277024E" w14:textId="738F6425" w:rsidR="00B50551" w:rsidRDefault="00B50551">
      <w:pPr>
        <w:pBdr>
          <w:top w:val="none" w:sz="4" w:space="0" w:color="000000"/>
          <w:left w:val="none" w:sz="4" w:space="0" w:color="000000"/>
          <w:bottom w:val="none" w:sz="4" w:space="0" w:color="000000"/>
          <w:right w:val="none" w:sz="4" w:space="0" w:color="000000"/>
        </w:pBdr>
        <w:spacing w:after="0"/>
        <w:rPr>
          <w:rFonts w:ascii="Georgia" w:hAnsi="Georgia"/>
          <w:sz w:val="24"/>
        </w:rPr>
      </w:pPr>
    </w:p>
    <w:p w14:paraId="5F01D1EE" w14:textId="63DF8647" w:rsidR="00B50551" w:rsidRDefault="00B50551">
      <w:pPr>
        <w:pBdr>
          <w:top w:val="none" w:sz="4" w:space="0" w:color="000000"/>
          <w:left w:val="none" w:sz="4" w:space="0" w:color="000000"/>
          <w:bottom w:val="none" w:sz="4" w:space="0" w:color="000000"/>
          <w:right w:val="none" w:sz="4" w:space="0" w:color="000000"/>
        </w:pBdr>
        <w:spacing w:after="0"/>
        <w:rPr>
          <w:rFonts w:ascii="Georgia" w:hAnsi="Georgia"/>
          <w:sz w:val="24"/>
        </w:rPr>
      </w:pPr>
    </w:p>
    <w:p w14:paraId="112F4470" w14:textId="5D612CB7" w:rsidR="00B50551" w:rsidRDefault="00B50551">
      <w:pPr>
        <w:pBdr>
          <w:top w:val="none" w:sz="4" w:space="0" w:color="000000"/>
          <w:left w:val="none" w:sz="4" w:space="0" w:color="000000"/>
          <w:bottom w:val="none" w:sz="4" w:space="0" w:color="000000"/>
          <w:right w:val="none" w:sz="4" w:space="0" w:color="000000"/>
        </w:pBdr>
        <w:spacing w:after="0"/>
        <w:rPr>
          <w:rFonts w:ascii="Georgia" w:hAnsi="Georgia"/>
          <w:sz w:val="24"/>
        </w:rPr>
      </w:pPr>
    </w:p>
    <w:p w14:paraId="73FD52E0" w14:textId="586158E1" w:rsidR="00B50551" w:rsidRDefault="00B50551">
      <w:pPr>
        <w:pBdr>
          <w:top w:val="none" w:sz="4" w:space="0" w:color="000000"/>
          <w:left w:val="none" w:sz="4" w:space="0" w:color="000000"/>
          <w:bottom w:val="none" w:sz="4" w:space="0" w:color="000000"/>
          <w:right w:val="none" w:sz="4" w:space="0" w:color="000000"/>
        </w:pBdr>
        <w:spacing w:after="0"/>
        <w:rPr>
          <w:rFonts w:ascii="Georgia" w:hAnsi="Georgia"/>
          <w:sz w:val="24"/>
        </w:rPr>
      </w:pPr>
    </w:p>
    <w:p w14:paraId="299B932B" w14:textId="77777777" w:rsidR="00B50551" w:rsidRDefault="00B50551">
      <w:pPr>
        <w:pBdr>
          <w:top w:val="none" w:sz="4" w:space="0" w:color="000000"/>
          <w:left w:val="none" w:sz="4" w:space="0" w:color="000000"/>
          <w:bottom w:val="none" w:sz="4" w:space="0" w:color="000000"/>
          <w:right w:val="none" w:sz="4" w:space="0" w:color="000000"/>
        </w:pBdr>
        <w:spacing w:after="0"/>
        <w:rPr>
          <w:rFonts w:ascii="Georgia" w:hAnsi="Georgia"/>
          <w:sz w:val="24"/>
        </w:rPr>
      </w:pPr>
    </w:p>
    <w:tbl>
      <w:tblPr>
        <w:tblStyle w:val="TableGrid"/>
        <w:tblW w:w="9715" w:type="dxa"/>
        <w:tblLook w:val="04A0" w:firstRow="1" w:lastRow="0" w:firstColumn="1" w:lastColumn="0" w:noHBand="0" w:noVBand="1"/>
      </w:tblPr>
      <w:tblGrid>
        <w:gridCol w:w="1435"/>
        <w:gridCol w:w="8280"/>
      </w:tblGrid>
      <w:tr w:rsidR="00DE5F38" w14:paraId="5829C883" w14:textId="77777777" w:rsidTr="00926FA2">
        <w:tc>
          <w:tcPr>
            <w:tcW w:w="1435" w:type="dxa"/>
            <w:shd w:val="clear" w:color="auto" w:fill="auto"/>
          </w:tcPr>
          <w:p w14:paraId="2B257C57" w14:textId="7E787FEE" w:rsidR="00DE5F38" w:rsidRPr="009C6853" w:rsidRDefault="00DE5F38">
            <w:pPr>
              <w:rPr>
                <w:rFonts w:ascii="Segoe UI" w:hAnsi="Segoe UI" w:cs="Segoe UI"/>
                <w:b/>
                <w:bCs/>
                <w:sz w:val="28"/>
                <w:szCs w:val="28"/>
              </w:rPr>
            </w:pPr>
            <w:r w:rsidRPr="009C6853">
              <w:rPr>
                <w:rFonts w:ascii="Segoe UI" w:hAnsi="Segoe UI" w:cs="Segoe UI"/>
                <w:b/>
                <w:bCs/>
                <w:sz w:val="28"/>
                <w:szCs w:val="28"/>
              </w:rPr>
              <w:t>MAX POINTS</w:t>
            </w:r>
          </w:p>
        </w:tc>
        <w:tc>
          <w:tcPr>
            <w:tcW w:w="8280" w:type="dxa"/>
            <w:shd w:val="clear" w:color="auto" w:fill="auto"/>
          </w:tcPr>
          <w:p w14:paraId="581FD48B" w14:textId="2FD0FFAF" w:rsidR="00DE5F38" w:rsidRPr="009C6853" w:rsidRDefault="00DE5F38" w:rsidP="00926FA2">
            <w:pPr>
              <w:jc w:val="center"/>
              <w:rPr>
                <w:rFonts w:ascii="Segoe UI" w:hAnsi="Segoe UI" w:cs="Segoe UI"/>
                <w:b/>
                <w:bCs/>
                <w:sz w:val="28"/>
                <w:szCs w:val="28"/>
              </w:rPr>
            </w:pPr>
            <w:r w:rsidRPr="009C6853">
              <w:rPr>
                <w:rFonts w:ascii="Segoe UI" w:hAnsi="Segoe UI" w:cs="Segoe UI"/>
                <w:b/>
                <w:bCs/>
                <w:sz w:val="28"/>
                <w:szCs w:val="28"/>
              </w:rPr>
              <w:t>CRITERIA</w:t>
            </w:r>
          </w:p>
        </w:tc>
      </w:tr>
      <w:tr w:rsidR="00DE5F38" w14:paraId="776FA34C" w14:textId="77777777" w:rsidTr="00926FA2">
        <w:tc>
          <w:tcPr>
            <w:tcW w:w="1435" w:type="dxa"/>
            <w:shd w:val="clear" w:color="auto" w:fill="auto"/>
          </w:tcPr>
          <w:p w14:paraId="55FE38A2" w14:textId="5D25960F" w:rsidR="00DE5F38" w:rsidRPr="009C6853" w:rsidRDefault="00DE5F38">
            <w:pPr>
              <w:rPr>
                <w:rFonts w:ascii="Segoe UI" w:hAnsi="Segoe UI" w:cs="Segoe UI"/>
                <w:sz w:val="24"/>
              </w:rPr>
            </w:pPr>
            <w:r w:rsidRPr="009C6853">
              <w:rPr>
                <w:rFonts w:ascii="Segoe UI" w:hAnsi="Segoe UI" w:cs="Segoe UI"/>
                <w:sz w:val="24"/>
              </w:rPr>
              <w:t>30</w:t>
            </w:r>
          </w:p>
        </w:tc>
        <w:tc>
          <w:tcPr>
            <w:tcW w:w="8280" w:type="dxa"/>
            <w:shd w:val="clear" w:color="auto" w:fill="auto"/>
          </w:tcPr>
          <w:p w14:paraId="3EEF4F51" w14:textId="77777777" w:rsidR="00DE5F38" w:rsidRPr="009C6853" w:rsidRDefault="00DE5F38">
            <w:pPr>
              <w:rPr>
                <w:rFonts w:ascii="Segoe UI" w:hAnsi="Segoe UI" w:cs="Segoe UI"/>
                <w:b/>
                <w:bCs/>
                <w:sz w:val="24"/>
              </w:rPr>
            </w:pPr>
            <w:r w:rsidRPr="009C6853">
              <w:rPr>
                <w:rFonts w:ascii="Segoe UI" w:hAnsi="Segoe UI" w:cs="Segoe UI"/>
                <w:b/>
                <w:bCs/>
                <w:sz w:val="24"/>
              </w:rPr>
              <w:t>RELEVANT EXPERIENCE</w:t>
            </w:r>
          </w:p>
          <w:p w14:paraId="53BC6843" w14:textId="164CDA7E" w:rsidR="00DE5F38" w:rsidRPr="009C6853" w:rsidRDefault="00DE5F38" w:rsidP="00DE5F38">
            <w:pPr>
              <w:pStyle w:val="ListParagraph"/>
              <w:numPr>
                <w:ilvl w:val="0"/>
                <w:numId w:val="6"/>
              </w:numPr>
              <w:rPr>
                <w:rFonts w:ascii="Segoe UI" w:hAnsi="Segoe UI" w:cs="Segoe UI"/>
                <w:sz w:val="24"/>
              </w:rPr>
            </w:pPr>
            <w:r w:rsidRPr="009C6853">
              <w:rPr>
                <w:rFonts w:ascii="Segoe UI" w:hAnsi="Segoe UI" w:cs="Segoe UI"/>
                <w:sz w:val="24"/>
              </w:rPr>
              <w:t>Demonstrated experience and knowledge in community center planning</w:t>
            </w:r>
            <w:r w:rsidR="002136A6" w:rsidRPr="009C6853">
              <w:rPr>
                <w:rFonts w:ascii="Segoe UI" w:hAnsi="Segoe UI" w:cs="Segoe UI"/>
                <w:sz w:val="24"/>
              </w:rPr>
              <w:t>,</w:t>
            </w:r>
            <w:r w:rsidRPr="009C6853">
              <w:rPr>
                <w:rFonts w:ascii="Segoe UI" w:hAnsi="Segoe UI" w:cs="Segoe UI"/>
                <w:sz w:val="24"/>
              </w:rPr>
              <w:t xml:space="preserve"> design</w:t>
            </w:r>
            <w:r w:rsidR="002136A6" w:rsidRPr="009C6853">
              <w:rPr>
                <w:rFonts w:ascii="Segoe UI" w:hAnsi="Segoe UI" w:cs="Segoe UI"/>
                <w:sz w:val="24"/>
              </w:rPr>
              <w:t xml:space="preserve"> and financing</w:t>
            </w:r>
            <w:r w:rsidRPr="009C6853">
              <w:rPr>
                <w:rFonts w:ascii="Segoe UI" w:hAnsi="Segoe UI" w:cs="Segoe UI"/>
                <w:sz w:val="24"/>
              </w:rPr>
              <w:t>.</w:t>
            </w:r>
          </w:p>
          <w:p w14:paraId="467C8332" w14:textId="530427EB" w:rsidR="00DE5F38" w:rsidRPr="009C6853" w:rsidRDefault="00DE5F38" w:rsidP="00926FA2">
            <w:pPr>
              <w:pStyle w:val="ListParagraph"/>
              <w:numPr>
                <w:ilvl w:val="0"/>
                <w:numId w:val="6"/>
              </w:numPr>
              <w:pBdr>
                <w:top w:val="none" w:sz="4" w:space="0" w:color="000000"/>
                <w:left w:val="none" w:sz="4" w:space="0" w:color="000000"/>
                <w:bottom w:val="none" w:sz="4" w:space="0" w:color="000000"/>
                <w:right w:val="none" w:sz="4" w:space="0" w:color="000000"/>
              </w:pBdr>
              <w:rPr>
                <w:rFonts w:ascii="Segoe UI" w:hAnsi="Segoe UI" w:cs="Segoe UI"/>
                <w:sz w:val="24"/>
              </w:rPr>
            </w:pPr>
            <w:r w:rsidRPr="009C6853">
              <w:rPr>
                <w:rFonts w:ascii="Segoe UI" w:hAnsi="Segoe UI" w:cs="Segoe UI"/>
                <w:sz w:val="24"/>
              </w:rPr>
              <w:t>Experience working collaboratively with municipalities, community partners and underserved communities to develop successful public projects.</w:t>
            </w:r>
          </w:p>
          <w:p w14:paraId="1F478505" w14:textId="77777777" w:rsidR="00DE5F38" w:rsidRDefault="00DE5F38" w:rsidP="009C6853">
            <w:pPr>
              <w:pStyle w:val="ListParagraph"/>
              <w:numPr>
                <w:ilvl w:val="0"/>
                <w:numId w:val="6"/>
              </w:numPr>
              <w:rPr>
                <w:rFonts w:ascii="Segoe UI" w:hAnsi="Segoe UI" w:cs="Segoe UI"/>
                <w:sz w:val="24"/>
              </w:rPr>
            </w:pPr>
            <w:r w:rsidRPr="009C6853">
              <w:rPr>
                <w:rFonts w:ascii="Segoe UI" w:hAnsi="Segoe UI" w:cs="Segoe UI"/>
                <w:sz w:val="24"/>
              </w:rPr>
              <w:t>Evidence of experience with community engagement, facilitating consensus among diverse stakeholders and strong communication abilities. Team must be bilingual and/or able to provide translation services.</w:t>
            </w:r>
          </w:p>
          <w:p w14:paraId="14CF8009" w14:textId="7383B870" w:rsidR="009C6853" w:rsidRPr="009C6853" w:rsidRDefault="009C6853" w:rsidP="009C6853">
            <w:pPr>
              <w:pStyle w:val="ListParagraph"/>
              <w:rPr>
                <w:rFonts w:ascii="Segoe UI" w:hAnsi="Segoe UI" w:cs="Segoe UI"/>
                <w:sz w:val="24"/>
              </w:rPr>
            </w:pPr>
          </w:p>
        </w:tc>
      </w:tr>
      <w:tr w:rsidR="00DE5F38" w14:paraId="277A603C" w14:textId="77777777" w:rsidTr="00926FA2">
        <w:tc>
          <w:tcPr>
            <w:tcW w:w="1435" w:type="dxa"/>
            <w:shd w:val="clear" w:color="auto" w:fill="auto"/>
          </w:tcPr>
          <w:p w14:paraId="10D88622" w14:textId="696A1050" w:rsidR="00DE5F38" w:rsidRPr="009C6853" w:rsidRDefault="00DE5F38">
            <w:pPr>
              <w:rPr>
                <w:rFonts w:ascii="Segoe UI" w:hAnsi="Segoe UI" w:cs="Segoe UI"/>
                <w:sz w:val="24"/>
              </w:rPr>
            </w:pPr>
            <w:r w:rsidRPr="009C6853">
              <w:rPr>
                <w:rFonts w:ascii="Segoe UI" w:hAnsi="Segoe UI" w:cs="Segoe UI"/>
                <w:sz w:val="24"/>
              </w:rPr>
              <w:t>25</w:t>
            </w:r>
          </w:p>
        </w:tc>
        <w:tc>
          <w:tcPr>
            <w:tcW w:w="8280" w:type="dxa"/>
            <w:shd w:val="clear" w:color="auto" w:fill="auto"/>
          </w:tcPr>
          <w:p w14:paraId="60DB4CC9" w14:textId="581DA92A" w:rsidR="00DE5F38" w:rsidRPr="009C6853" w:rsidRDefault="00DE5F38">
            <w:pPr>
              <w:rPr>
                <w:rFonts w:ascii="Segoe UI" w:hAnsi="Segoe UI" w:cs="Segoe UI"/>
                <w:b/>
                <w:bCs/>
                <w:sz w:val="24"/>
              </w:rPr>
            </w:pPr>
            <w:r w:rsidRPr="009C6853">
              <w:rPr>
                <w:rFonts w:ascii="Segoe UI" w:hAnsi="Segoe UI" w:cs="Segoe UI"/>
                <w:b/>
                <w:bCs/>
                <w:sz w:val="24"/>
              </w:rPr>
              <w:t>QUALIFICATIONS:</w:t>
            </w:r>
          </w:p>
          <w:p w14:paraId="04EF8A8D" w14:textId="754BC7BF" w:rsidR="00DE5F38" w:rsidRPr="009C6853" w:rsidRDefault="00DE5F38" w:rsidP="00DE5F38">
            <w:pPr>
              <w:pStyle w:val="ListParagraph"/>
              <w:numPr>
                <w:ilvl w:val="0"/>
                <w:numId w:val="7"/>
              </w:numPr>
              <w:rPr>
                <w:rFonts w:ascii="Segoe UI" w:hAnsi="Segoe UI" w:cs="Segoe UI"/>
                <w:sz w:val="24"/>
              </w:rPr>
            </w:pPr>
            <w:r w:rsidRPr="009C6853">
              <w:rPr>
                <w:rFonts w:ascii="Segoe UI" w:hAnsi="Segoe UI" w:cs="Segoe UI"/>
                <w:sz w:val="24"/>
              </w:rPr>
              <w:t>Level of specific expertise, professional background and qualifications of team members and firm</w:t>
            </w:r>
            <w:r w:rsidR="000E7CF4" w:rsidRPr="009C6853">
              <w:rPr>
                <w:rFonts w:ascii="Segoe UI" w:hAnsi="Segoe UI" w:cs="Segoe UI"/>
                <w:sz w:val="24"/>
              </w:rPr>
              <w:t>, including subcontractors.</w:t>
            </w:r>
          </w:p>
          <w:p w14:paraId="7A22CEE2" w14:textId="04A432DB" w:rsidR="000E7CF4" w:rsidRPr="009C6853" w:rsidRDefault="000E7CF4" w:rsidP="00DE5F38">
            <w:pPr>
              <w:pStyle w:val="ListParagraph"/>
              <w:numPr>
                <w:ilvl w:val="0"/>
                <w:numId w:val="7"/>
              </w:numPr>
              <w:rPr>
                <w:rFonts w:ascii="Segoe UI" w:hAnsi="Segoe UI" w:cs="Segoe UI"/>
                <w:sz w:val="24"/>
              </w:rPr>
            </w:pPr>
            <w:r w:rsidRPr="009C6853">
              <w:rPr>
                <w:rFonts w:ascii="Segoe UI" w:hAnsi="Segoe UI" w:cs="Segoe UI"/>
                <w:sz w:val="24"/>
              </w:rPr>
              <w:t>Strength of the design/project lead.</w:t>
            </w:r>
          </w:p>
          <w:p w14:paraId="2A3FAD16" w14:textId="46E028A6" w:rsidR="000E7CF4" w:rsidRPr="009C6853" w:rsidRDefault="000E7CF4" w:rsidP="00DE5F38">
            <w:pPr>
              <w:pStyle w:val="ListParagraph"/>
              <w:numPr>
                <w:ilvl w:val="0"/>
                <w:numId w:val="7"/>
              </w:numPr>
              <w:rPr>
                <w:rFonts w:ascii="Segoe UI" w:hAnsi="Segoe UI" w:cs="Segoe UI"/>
                <w:sz w:val="24"/>
              </w:rPr>
            </w:pPr>
            <w:r w:rsidRPr="009C6853">
              <w:rPr>
                <w:rFonts w:ascii="Segoe UI" w:hAnsi="Segoe UI" w:cs="Segoe UI"/>
                <w:sz w:val="24"/>
              </w:rPr>
              <w:t>Level of technological advancement and innovation.</w:t>
            </w:r>
          </w:p>
          <w:p w14:paraId="208444FE" w14:textId="6A12EC20" w:rsidR="000E7CF4" w:rsidRPr="009C6853" w:rsidRDefault="000E7CF4" w:rsidP="00DE5F38">
            <w:pPr>
              <w:pStyle w:val="ListParagraph"/>
              <w:numPr>
                <w:ilvl w:val="0"/>
                <w:numId w:val="7"/>
              </w:numPr>
              <w:rPr>
                <w:rFonts w:ascii="Segoe UI" w:hAnsi="Segoe UI" w:cs="Segoe UI"/>
                <w:sz w:val="24"/>
              </w:rPr>
            </w:pPr>
            <w:r w:rsidRPr="009C6853">
              <w:rPr>
                <w:rFonts w:ascii="Segoe UI" w:hAnsi="Segoe UI" w:cs="Segoe UI"/>
                <w:sz w:val="24"/>
              </w:rPr>
              <w:t>Knowledge and experience creating similar financially sustainable projects.</w:t>
            </w:r>
          </w:p>
          <w:p w14:paraId="72F97AA3" w14:textId="0C6ED4F6" w:rsidR="000E7CF4" w:rsidRPr="009C6853" w:rsidRDefault="000E7CF4" w:rsidP="00926FA2">
            <w:pPr>
              <w:pStyle w:val="ListParagraph"/>
              <w:numPr>
                <w:ilvl w:val="0"/>
                <w:numId w:val="7"/>
              </w:numPr>
              <w:rPr>
                <w:rFonts w:ascii="Segoe UI" w:hAnsi="Segoe UI" w:cs="Segoe UI"/>
                <w:sz w:val="24"/>
              </w:rPr>
            </w:pPr>
            <w:r w:rsidRPr="009C6853">
              <w:rPr>
                <w:rFonts w:ascii="Segoe UI" w:hAnsi="Segoe UI" w:cs="Segoe UI"/>
                <w:sz w:val="24"/>
              </w:rPr>
              <w:t>Experienced design and management processes.</w:t>
            </w:r>
          </w:p>
          <w:p w14:paraId="5D9E9300" w14:textId="36C28E56" w:rsidR="00DE5F38" w:rsidRPr="009C6853" w:rsidRDefault="00DE5F38">
            <w:pPr>
              <w:rPr>
                <w:rFonts w:ascii="Segoe UI" w:hAnsi="Segoe UI" w:cs="Segoe UI"/>
                <w:sz w:val="24"/>
              </w:rPr>
            </w:pPr>
          </w:p>
        </w:tc>
      </w:tr>
      <w:tr w:rsidR="00DE5F38" w14:paraId="0954BCC3" w14:textId="77777777" w:rsidTr="00926FA2">
        <w:tc>
          <w:tcPr>
            <w:tcW w:w="1435" w:type="dxa"/>
            <w:shd w:val="clear" w:color="auto" w:fill="auto"/>
          </w:tcPr>
          <w:p w14:paraId="1CCAB398" w14:textId="1A926312" w:rsidR="00DE5F38" w:rsidRPr="009C6853" w:rsidRDefault="000E7CF4">
            <w:pPr>
              <w:rPr>
                <w:rFonts w:ascii="Segoe UI" w:hAnsi="Segoe UI" w:cs="Segoe UI"/>
                <w:sz w:val="24"/>
              </w:rPr>
            </w:pPr>
            <w:r w:rsidRPr="009C6853">
              <w:rPr>
                <w:rFonts w:ascii="Segoe UI" w:hAnsi="Segoe UI" w:cs="Segoe UI"/>
                <w:sz w:val="24"/>
              </w:rPr>
              <w:lastRenderedPageBreak/>
              <w:t>20</w:t>
            </w:r>
          </w:p>
        </w:tc>
        <w:tc>
          <w:tcPr>
            <w:tcW w:w="8280" w:type="dxa"/>
            <w:shd w:val="clear" w:color="auto" w:fill="auto"/>
          </w:tcPr>
          <w:p w14:paraId="1FD591D5" w14:textId="77777777" w:rsidR="00DE5F38" w:rsidRPr="009C6853" w:rsidRDefault="000E7CF4">
            <w:pPr>
              <w:rPr>
                <w:rFonts w:ascii="Segoe UI" w:hAnsi="Segoe UI" w:cs="Segoe UI"/>
                <w:b/>
                <w:bCs/>
                <w:sz w:val="24"/>
              </w:rPr>
            </w:pPr>
            <w:r w:rsidRPr="009C6853">
              <w:rPr>
                <w:rFonts w:ascii="Segoe UI" w:hAnsi="Segoe UI" w:cs="Segoe UI"/>
                <w:b/>
                <w:bCs/>
                <w:sz w:val="24"/>
              </w:rPr>
              <w:t>PROJECT APPROACH:</w:t>
            </w:r>
          </w:p>
          <w:p w14:paraId="1321065E" w14:textId="77777777" w:rsidR="000E7CF4" w:rsidRPr="009C6853" w:rsidRDefault="000E7CF4" w:rsidP="000E7CF4">
            <w:pPr>
              <w:pStyle w:val="ListParagraph"/>
              <w:numPr>
                <w:ilvl w:val="0"/>
                <w:numId w:val="8"/>
              </w:numPr>
              <w:rPr>
                <w:rFonts w:ascii="Segoe UI" w:hAnsi="Segoe UI" w:cs="Segoe UI"/>
                <w:sz w:val="24"/>
              </w:rPr>
            </w:pPr>
            <w:r w:rsidRPr="009C6853">
              <w:rPr>
                <w:rFonts w:ascii="Segoe UI" w:hAnsi="Segoe UI" w:cs="Segoe UI"/>
                <w:sz w:val="24"/>
              </w:rPr>
              <w:t>Understanding of the nature and extent of the services required.</w:t>
            </w:r>
          </w:p>
          <w:p w14:paraId="05176962" w14:textId="01B0BAA5" w:rsidR="000E7CF4" w:rsidRPr="009C6853" w:rsidRDefault="000E7CF4" w:rsidP="000E7CF4">
            <w:pPr>
              <w:pStyle w:val="ListParagraph"/>
              <w:numPr>
                <w:ilvl w:val="0"/>
                <w:numId w:val="8"/>
              </w:numPr>
              <w:rPr>
                <w:rFonts w:ascii="Segoe UI" w:hAnsi="Segoe UI" w:cs="Segoe UI"/>
                <w:sz w:val="24"/>
              </w:rPr>
            </w:pPr>
            <w:r w:rsidRPr="009C6853">
              <w:rPr>
                <w:rFonts w:ascii="Segoe UI" w:hAnsi="Segoe UI" w:cs="Segoe UI"/>
                <w:sz w:val="24"/>
              </w:rPr>
              <w:t>Awareness of potential challenges and possible solutions. Demonstrates innovati</w:t>
            </w:r>
            <w:r w:rsidR="00D210A7" w:rsidRPr="009C6853">
              <w:rPr>
                <w:rFonts w:ascii="Segoe UI" w:hAnsi="Segoe UI" w:cs="Segoe UI"/>
                <w:sz w:val="24"/>
              </w:rPr>
              <w:t>v</w:t>
            </w:r>
            <w:r w:rsidRPr="009C6853">
              <w:rPr>
                <w:rFonts w:ascii="Segoe UI" w:hAnsi="Segoe UI" w:cs="Segoe UI"/>
                <w:sz w:val="24"/>
              </w:rPr>
              <w:t>e approach to solutions.</w:t>
            </w:r>
          </w:p>
          <w:p w14:paraId="66CB2622" w14:textId="72D314A8" w:rsidR="000E7CF4" w:rsidRPr="009C6853" w:rsidRDefault="000E7CF4" w:rsidP="000E7CF4">
            <w:pPr>
              <w:pStyle w:val="ListParagraph"/>
              <w:numPr>
                <w:ilvl w:val="0"/>
                <w:numId w:val="8"/>
              </w:numPr>
              <w:rPr>
                <w:rFonts w:ascii="Segoe UI" w:hAnsi="Segoe UI" w:cs="Segoe UI"/>
                <w:sz w:val="24"/>
              </w:rPr>
            </w:pPr>
            <w:r w:rsidRPr="009C6853">
              <w:rPr>
                <w:rFonts w:ascii="Segoe UI" w:hAnsi="Segoe UI" w:cs="Segoe UI"/>
                <w:sz w:val="24"/>
              </w:rPr>
              <w:t>Demonstrat</w:t>
            </w:r>
            <w:r w:rsidR="00ED20CB" w:rsidRPr="009C6853">
              <w:rPr>
                <w:rFonts w:ascii="Segoe UI" w:hAnsi="Segoe UI" w:cs="Segoe UI"/>
                <w:sz w:val="24"/>
              </w:rPr>
              <w:t xml:space="preserve">es an </w:t>
            </w:r>
            <w:r w:rsidRPr="009C6853">
              <w:rPr>
                <w:rFonts w:ascii="Segoe UI" w:hAnsi="Segoe UI" w:cs="Segoe UI"/>
                <w:sz w:val="24"/>
              </w:rPr>
              <w:t>ability and innovative approach</w:t>
            </w:r>
            <w:r w:rsidR="00ED20CB" w:rsidRPr="009C6853">
              <w:rPr>
                <w:rFonts w:ascii="Segoe UI" w:hAnsi="Segoe UI" w:cs="Segoe UI"/>
                <w:sz w:val="24"/>
              </w:rPr>
              <w:t>es</w:t>
            </w:r>
            <w:r w:rsidRPr="009C6853">
              <w:rPr>
                <w:rFonts w:ascii="Segoe UI" w:hAnsi="Segoe UI" w:cs="Segoe UI"/>
                <w:sz w:val="24"/>
              </w:rPr>
              <w:t xml:space="preserve"> to engage and develop stakeholder consensus. </w:t>
            </w:r>
          </w:p>
          <w:p w14:paraId="0E93811B" w14:textId="77777777" w:rsidR="000E7CF4" w:rsidRPr="009C6853" w:rsidRDefault="000E7CF4" w:rsidP="00926FA2">
            <w:pPr>
              <w:pStyle w:val="ListParagraph"/>
              <w:numPr>
                <w:ilvl w:val="0"/>
                <w:numId w:val="8"/>
              </w:numPr>
              <w:rPr>
                <w:rFonts w:ascii="Segoe UI" w:hAnsi="Segoe UI" w:cs="Segoe UI"/>
                <w:sz w:val="24"/>
              </w:rPr>
            </w:pPr>
            <w:r w:rsidRPr="009C6853">
              <w:rPr>
                <w:rFonts w:ascii="Segoe UI" w:hAnsi="Segoe UI" w:cs="Segoe UI"/>
                <w:sz w:val="24"/>
              </w:rPr>
              <w:t>Responsive to City’s needs.</w:t>
            </w:r>
          </w:p>
          <w:p w14:paraId="06A73470" w14:textId="77777777" w:rsidR="002136A6" w:rsidRDefault="002136A6" w:rsidP="00926FA2">
            <w:pPr>
              <w:pStyle w:val="ListParagraph"/>
              <w:numPr>
                <w:ilvl w:val="0"/>
                <w:numId w:val="8"/>
              </w:numPr>
              <w:rPr>
                <w:rFonts w:ascii="Segoe UI" w:hAnsi="Segoe UI" w:cs="Segoe UI"/>
                <w:sz w:val="24"/>
              </w:rPr>
            </w:pPr>
            <w:r w:rsidRPr="009C6853">
              <w:rPr>
                <w:rFonts w:ascii="Segoe UI" w:hAnsi="Segoe UI" w:cs="Segoe UI"/>
                <w:sz w:val="24"/>
              </w:rPr>
              <w:t>A creative approach to the City’s proposed project, which demonstrates an understanding of the community.</w:t>
            </w:r>
          </w:p>
          <w:p w14:paraId="275880DF" w14:textId="15C6CCB0" w:rsidR="009C6853" w:rsidRPr="009C6853" w:rsidRDefault="009C6853" w:rsidP="009C6853">
            <w:pPr>
              <w:pStyle w:val="ListParagraph"/>
              <w:rPr>
                <w:rFonts w:ascii="Segoe UI" w:hAnsi="Segoe UI" w:cs="Segoe UI"/>
                <w:sz w:val="24"/>
              </w:rPr>
            </w:pPr>
          </w:p>
        </w:tc>
      </w:tr>
      <w:tr w:rsidR="00DE5F38" w14:paraId="521B8DF5" w14:textId="77777777" w:rsidTr="00926FA2">
        <w:tc>
          <w:tcPr>
            <w:tcW w:w="1435" w:type="dxa"/>
            <w:shd w:val="clear" w:color="auto" w:fill="auto"/>
          </w:tcPr>
          <w:p w14:paraId="12DA3ED6" w14:textId="3E4BD935" w:rsidR="00DE5F38" w:rsidRPr="009C6853" w:rsidRDefault="000E7CF4">
            <w:pPr>
              <w:rPr>
                <w:rFonts w:ascii="Segoe UI" w:hAnsi="Segoe UI" w:cs="Segoe UI"/>
                <w:sz w:val="24"/>
              </w:rPr>
            </w:pPr>
            <w:r w:rsidRPr="009C6853">
              <w:rPr>
                <w:rFonts w:ascii="Segoe UI" w:hAnsi="Segoe UI" w:cs="Segoe UI"/>
                <w:sz w:val="24"/>
              </w:rPr>
              <w:t>10</w:t>
            </w:r>
          </w:p>
        </w:tc>
        <w:tc>
          <w:tcPr>
            <w:tcW w:w="8280" w:type="dxa"/>
            <w:shd w:val="clear" w:color="auto" w:fill="auto"/>
          </w:tcPr>
          <w:p w14:paraId="0B48C189" w14:textId="77777777" w:rsidR="00DE5F38" w:rsidRPr="009C6853" w:rsidRDefault="000E7CF4">
            <w:pPr>
              <w:rPr>
                <w:rFonts w:ascii="Segoe UI" w:hAnsi="Segoe UI" w:cs="Segoe UI"/>
                <w:b/>
                <w:bCs/>
                <w:sz w:val="24"/>
              </w:rPr>
            </w:pPr>
            <w:r w:rsidRPr="009C6853">
              <w:rPr>
                <w:rFonts w:ascii="Segoe UI" w:hAnsi="Segoe UI" w:cs="Segoe UI"/>
                <w:b/>
                <w:bCs/>
                <w:sz w:val="24"/>
              </w:rPr>
              <w:t>ORGANIZATION</w:t>
            </w:r>
          </w:p>
          <w:p w14:paraId="0CC5AB95" w14:textId="77777777" w:rsidR="000E7CF4" w:rsidRPr="009C6853" w:rsidRDefault="000E7CF4" w:rsidP="000E7CF4">
            <w:pPr>
              <w:pStyle w:val="ListParagraph"/>
              <w:numPr>
                <w:ilvl w:val="0"/>
                <w:numId w:val="9"/>
              </w:numPr>
              <w:rPr>
                <w:rFonts w:ascii="Segoe UI" w:hAnsi="Segoe UI" w:cs="Segoe UI"/>
                <w:sz w:val="24"/>
              </w:rPr>
            </w:pPr>
            <w:r w:rsidRPr="009C6853">
              <w:rPr>
                <w:rFonts w:ascii="Segoe UI" w:hAnsi="Segoe UI" w:cs="Segoe UI"/>
                <w:sz w:val="24"/>
              </w:rPr>
              <w:t>Available staff and specialized resources, if any.</w:t>
            </w:r>
          </w:p>
          <w:p w14:paraId="71B92B4C" w14:textId="77777777" w:rsidR="000E7CF4" w:rsidRPr="009C6853" w:rsidRDefault="000E7CF4" w:rsidP="000E7CF4">
            <w:pPr>
              <w:pStyle w:val="ListParagraph"/>
              <w:numPr>
                <w:ilvl w:val="0"/>
                <w:numId w:val="9"/>
              </w:numPr>
              <w:rPr>
                <w:rFonts w:ascii="Segoe UI" w:hAnsi="Segoe UI" w:cs="Segoe UI"/>
                <w:sz w:val="24"/>
              </w:rPr>
            </w:pPr>
            <w:r w:rsidRPr="009C6853">
              <w:rPr>
                <w:rFonts w:ascii="Segoe UI" w:hAnsi="Segoe UI" w:cs="Segoe UI"/>
                <w:sz w:val="24"/>
              </w:rPr>
              <w:t>Cohesiveness of the project team.</w:t>
            </w:r>
          </w:p>
          <w:p w14:paraId="013BC414" w14:textId="77777777" w:rsidR="000E7CF4" w:rsidRPr="009C6853" w:rsidRDefault="000E7CF4" w:rsidP="000E7CF4">
            <w:pPr>
              <w:pStyle w:val="ListParagraph"/>
              <w:numPr>
                <w:ilvl w:val="0"/>
                <w:numId w:val="9"/>
              </w:numPr>
              <w:rPr>
                <w:rFonts w:ascii="Segoe UI" w:hAnsi="Segoe UI" w:cs="Segoe UI"/>
                <w:sz w:val="24"/>
              </w:rPr>
            </w:pPr>
            <w:r w:rsidRPr="009C6853">
              <w:rPr>
                <w:rFonts w:ascii="Segoe UI" w:hAnsi="Segoe UI" w:cs="Segoe UI"/>
                <w:sz w:val="24"/>
              </w:rPr>
              <w:t>Proven cost and quality control procedures.</w:t>
            </w:r>
          </w:p>
          <w:p w14:paraId="4B9DBFC6" w14:textId="77777777" w:rsidR="000E7CF4" w:rsidRDefault="000E7CF4" w:rsidP="00926FA2">
            <w:pPr>
              <w:pStyle w:val="ListParagraph"/>
              <w:numPr>
                <w:ilvl w:val="0"/>
                <w:numId w:val="9"/>
              </w:numPr>
              <w:rPr>
                <w:rFonts w:ascii="Segoe UI" w:hAnsi="Segoe UI" w:cs="Segoe UI"/>
                <w:sz w:val="24"/>
              </w:rPr>
            </w:pPr>
            <w:r w:rsidRPr="009C6853">
              <w:rPr>
                <w:rFonts w:ascii="Segoe UI" w:hAnsi="Segoe UI" w:cs="Segoe UI"/>
                <w:sz w:val="24"/>
              </w:rPr>
              <w:t>Presentation, completeness, clarity, organization and responsiveness of proposals.</w:t>
            </w:r>
          </w:p>
          <w:p w14:paraId="59A961D8" w14:textId="57935E84" w:rsidR="009C6853" w:rsidRPr="009C6853" w:rsidRDefault="009C6853" w:rsidP="009C6853">
            <w:pPr>
              <w:pStyle w:val="ListParagraph"/>
              <w:rPr>
                <w:rFonts w:ascii="Segoe UI" w:hAnsi="Segoe UI" w:cs="Segoe UI"/>
                <w:sz w:val="24"/>
              </w:rPr>
            </w:pPr>
          </w:p>
        </w:tc>
      </w:tr>
      <w:tr w:rsidR="00DE5F38" w14:paraId="058C50DB" w14:textId="77777777" w:rsidTr="00926FA2">
        <w:tc>
          <w:tcPr>
            <w:tcW w:w="1435" w:type="dxa"/>
            <w:shd w:val="clear" w:color="auto" w:fill="auto"/>
          </w:tcPr>
          <w:p w14:paraId="0621DED4" w14:textId="5D814B10" w:rsidR="00DE5F38" w:rsidRPr="009C6853" w:rsidRDefault="000E7CF4">
            <w:pPr>
              <w:rPr>
                <w:rFonts w:ascii="Segoe UI" w:hAnsi="Segoe UI" w:cs="Segoe UI"/>
                <w:sz w:val="24"/>
              </w:rPr>
            </w:pPr>
            <w:r w:rsidRPr="009C6853">
              <w:rPr>
                <w:rFonts w:ascii="Segoe UI" w:hAnsi="Segoe UI" w:cs="Segoe UI"/>
                <w:sz w:val="24"/>
              </w:rPr>
              <w:t>10</w:t>
            </w:r>
          </w:p>
        </w:tc>
        <w:tc>
          <w:tcPr>
            <w:tcW w:w="8280" w:type="dxa"/>
            <w:shd w:val="clear" w:color="auto" w:fill="auto"/>
          </w:tcPr>
          <w:p w14:paraId="7D1AB625" w14:textId="77777777" w:rsidR="00DE5F38" w:rsidRPr="009C6853" w:rsidRDefault="000E7CF4">
            <w:pPr>
              <w:rPr>
                <w:rFonts w:ascii="Segoe UI" w:hAnsi="Segoe UI" w:cs="Segoe UI"/>
                <w:b/>
                <w:bCs/>
                <w:sz w:val="24"/>
              </w:rPr>
            </w:pPr>
            <w:r w:rsidRPr="009C6853">
              <w:rPr>
                <w:rFonts w:ascii="Segoe UI" w:hAnsi="Segoe UI" w:cs="Segoe UI"/>
                <w:b/>
                <w:bCs/>
                <w:sz w:val="24"/>
              </w:rPr>
              <w:t>RESPONSIVENESS</w:t>
            </w:r>
          </w:p>
          <w:p w14:paraId="4E82B22E" w14:textId="77777777" w:rsidR="000E7CF4" w:rsidRPr="009C6853" w:rsidRDefault="000E7CF4" w:rsidP="000E7CF4">
            <w:pPr>
              <w:pStyle w:val="ListParagraph"/>
              <w:numPr>
                <w:ilvl w:val="0"/>
                <w:numId w:val="10"/>
              </w:numPr>
              <w:rPr>
                <w:rFonts w:ascii="Segoe UI" w:hAnsi="Segoe UI" w:cs="Segoe UI"/>
                <w:sz w:val="24"/>
              </w:rPr>
            </w:pPr>
            <w:r w:rsidRPr="009C6853">
              <w:rPr>
                <w:rFonts w:ascii="Segoe UI" w:hAnsi="Segoe UI" w:cs="Segoe UI"/>
                <w:sz w:val="24"/>
              </w:rPr>
              <w:t>Commitment and ability to perform on short notice and under time constraints.</w:t>
            </w:r>
          </w:p>
          <w:p w14:paraId="5C6E10EE" w14:textId="30E450A0" w:rsidR="000E7CF4" w:rsidRPr="009C6853" w:rsidRDefault="000E7CF4" w:rsidP="00926FA2">
            <w:pPr>
              <w:pStyle w:val="ListParagraph"/>
              <w:numPr>
                <w:ilvl w:val="0"/>
                <w:numId w:val="10"/>
              </w:numPr>
              <w:rPr>
                <w:rFonts w:ascii="Segoe UI" w:hAnsi="Segoe UI" w:cs="Segoe UI"/>
                <w:sz w:val="24"/>
              </w:rPr>
            </w:pPr>
            <w:r w:rsidRPr="009C6853">
              <w:rPr>
                <w:rFonts w:ascii="Segoe UI" w:hAnsi="Segoe UI" w:cs="Segoe UI"/>
                <w:sz w:val="24"/>
              </w:rPr>
              <w:t>Capacity and flexibility to meet schedules, including any unexpected work.</w:t>
            </w:r>
          </w:p>
        </w:tc>
      </w:tr>
      <w:tr w:rsidR="00DE5F38" w14:paraId="13879FDB" w14:textId="77777777" w:rsidTr="00926FA2">
        <w:tc>
          <w:tcPr>
            <w:tcW w:w="1435" w:type="dxa"/>
            <w:shd w:val="clear" w:color="auto" w:fill="auto"/>
          </w:tcPr>
          <w:p w14:paraId="7306A597" w14:textId="41F5E8D6" w:rsidR="00DE5F38" w:rsidRPr="009C6853" w:rsidRDefault="000E7CF4">
            <w:pPr>
              <w:rPr>
                <w:rFonts w:ascii="Segoe UI" w:hAnsi="Segoe UI" w:cs="Segoe UI"/>
                <w:sz w:val="24"/>
              </w:rPr>
            </w:pPr>
            <w:r w:rsidRPr="009C6853">
              <w:rPr>
                <w:rFonts w:ascii="Segoe UI" w:hAnsi="Segoe UI" w:cs="Segoe UI"/>
                <w:sz w:val="24"/>
              </w:rPr>
              <w:t>5</w:t>
            </w:r>
          </w:p>
        </w:tc>
        <w:tc>
          <w:tcPr>
            <w:tcW w:w="8280" w:type="dxa"/>
            <w:shd w:val="clear" w:color="auto" w:fill="auto"/>
          </w:tcPr>
          <w:p w14:paraId="47CCF8B6" w14:textId="6F13A367" w:rsidR="00DE5F38" w:rsidRPr="009C6853" w:rsidRDefault="000E7CF4">
            <w:pPr>
              <w:rPr>
                <w:rFonts w:ascii="Segoe UI" w:hAnsi="Segoe UI" w:cs="Segoe UI"/>
                <w:b/>
                <w:bCs/>
                <w:sz w:val="24"/>
              </w:rPr>
            </w:pPr>
            <w:r w:rsidRPr="009C6853">
              <w:rPr>
                <w:rFonts w:ascii="Segoe UI" w:hAnsi="Segoe UI" w:cs="Segoe UI"/>
                <w:b/>
                <w:bCs/>
                <w:sz w:val="24"/>
              </w:rPr>
              <w:t>COST</w:t>
            </w:r>
            <w:r w:rsidR="002136A6" w:rsidRPr="009C6853">
              <w:rPr>
                <w:rFonts w:ascii="Segoe UI" w:hAnsi="Segoe UI" w:cs="Segoe UI"/>
                <w:b/>
                <w:bCs/>
                <w:sz w:val="24"/>
              </w:rPr>
              <w:t xml:space="preserve"> AND TIMELINE</w:t>
            </w:r>
            <w:r w:rsidRPr="009C6853">
              <w:rPr>
                <w:rFonts w:ascii="Segoe UI" w:hAnsi="Segoe UI" w:cs="Segoe UI"/>
                <w:b/>
                <w:bCs/>
                <w:sz w:val="24"/>
              </w:rPr>
              <w:t xml:space="preserve"> PROPOSAL:</w:t>
            </w:r>
          </w:p>
          <w:p w14:paraId="5080F5DA" w14:textId="609CFD5D" w:rsidR="000E7CF4" w:rsidRPr="009C6853" w:rsidRDefault="000E7CF4" w:rsidP="000E7CF4">
            <w:pPr>
              <w:pStyle w:val="ListParagraph"/>
              <w:numPr>
                <w:ilvl w:val="0"/>
                <w:numId w:val="11"/>
              </w:numPr>
              <w:rPr>
                <w:rFonts w:ascii="Segoe UI" w:hAnsi="Segoe UI" w:cs="Segoe UI"/>
                <w:sz w:val="24"/>
              </w:rPr>
            </w:pPr>
            <w:r w:rsidRPr="009C6853">
              <w:rPr>
                <w:rFonts w:ascii="Segoe UI" w:hAnsi="Segoe UI" w:cs="Segoe UI"/>
                <w:sz w:val="24"/>
              </w:rPr>
              <w:t>Submit a detailed cost proposal for each stage of the project</w:t>
            </w:r>
            <w:r w:rsidR="00D210A7" w:rsidRPr="009C6853">
              <w:rPr>
                <w:rFonts w:ascii="Segoe UI" w:hAnsi="Segoe UI" w:cs="Segoe UI"/>
                <w:sz w:val="24"/>
              </w:rPr>
              <w:t xml:space="preserve"> as well as a lump sum cost</w:t>
            </w:r>
            <w:r w:rsidRPr="009C6853">
              <w:rPr>
                <w:rFonts w:ascii="Segoe UI" w:hAnsi="Segoe UI" w:cs="Segoe UI"/>
                <w:sz w:val="24"/>
              </w:rPr>
              <w:t>.</w:t>
            </w:r>
            <w:r w:rsidR="00D210A7" w:rsidRPr="009C6853">
              <w:rPr>
                <w:rFonts w:ascii="Segoe UI" w:hAnsi="Segoe UI" w:cs="Segoe UI"/>
                <w:sz w:val="24"/>
              </w:rPr>
              <w:t xml:space="preserve"> Proposal should include the costs per task and pay rate/assigned worker.</w:t>
            </w:r>
          </w:p>
          <w:p w14:paraId="7EBA98A3" w14:textId="78DE5C6C" w:rsidR="00D210A7" w:rsidRPr="009C6853" w:rsidRDefault="00D210A7" w:rsidP="000E7CF4">
            <w:pPr>
              <w:pStyle w:val="ListParagraph"/>
              <w:numPr>
                <w:ilvl w:val="0"/>
                <w:numId w:val="11"/>
              </w:numPr>
              <w:rPr>
                <w:rFonts w:ascii="Segoe UI" w:hAnsi="Segoe UI" w:cs="Segoe UI"/>
                <w:sz w:val="24"/>
              </w:rPr>
            </w:pPr>
            <w:r w:rsidRPr="009C6853">
              <w:rPr>
                <w:rFonts w:ascii="Segoe UI" w:hAnsi="Segoe UI" w:cs="Segoe UI"/>
                <w:sz w:val="24"/>
              </w:rPr>
              <w:t>Provide a project timeline.</w:t>
            </w:r>
          </w:p>
          <w:p w14:paraId="610B8F5C" w14:textId="2FF3A314" w:rsidR="00D210A7" w:rsidRPr="009C6853" w:rsidRDefault="00D210A7" w:rsidP="00926FA2">
            <w:pPr>
              <w:pStyle w:val="ListParagraph"/>
              <w:rPr>
                <w:rFonts w:ascii="Segoe UI" w:hAnsi="Segoe UI" w:cs="Segoe UI"/>
                <w:sz w:val="24"/>
              </w:rPr>
            </w:pPr>
          </w:p>
        </w:tc>
      </w:tr>
      <w:tr w:rsidR="00DE5F38" w14:paraId="48989CDD" w14:textId="77777777" w:rsidTr="00926FA2">
        <w:tc>
          <w:tcPr>
            <w:tcW w:w="1435" w:type="dxa"/>
            <w:shd w:val="clear" w:color="auto" w:fill="auto"/>
          </w:tcPr>
          <w:p w14:paraId="550C4975" w14:textId="27D4ADDF" w:rsidR="00DE5F38" w:rsidRPr="009C6853" w:rsidRDefault="00D210A7">
            <w:pPr>
              <w:rPr>
                <w:rFonts w:ascii="Segoe UI" w:hAnsi="Segoe UI" w:cs="Segoe UI"/>
                <w:sz w:val="24"/>
              </w:rPr>
            </w:pPr>
            <w:r w:rsidRPr="009C6853">
              <w:rPr>
                <w:rFonts w:ascii="Segoe UI" w:hAnsi="Segoe UI" w:cs="Segoe UI"/>
                <w:sz w:val="24"/>
              </w:rPr>
              <w:t>100</w:t>
            </w:r>
          </w:p>
        </w:tc>
        <w:tc>
          <w:tcPr>
            <w:tcW w:w="8280" w:type="dxa"/>
            <w:shd w:val="clear" w:color="auto" w:fill="auto"/>
          </w:tcPr>
          <w:p w14:paraId="536AF07C" w14:textId="5FDCD25A" w:rsidR="00DE5F38" w:rsidRPr="009C6853" w:rsidRDefault="00D210A7">
            <w:pPr>
              <w:rPr>
                <w:rFonts w:ascii="Segoe UI" w:hAnsi="Segoe UI" w:cs="Segoe UI"/>
                <w:b/>
                <w:bCs/>
                <w:sz w:val="24"/>
              </w:rPr>
            </w:pPr>
            <w:r w:rsidRPr="009C6853">
              <w:rPr>
                <w:rFonts w:ascii="Segoe UI" w:hAnsi="Segoe UI" w:cs="Segoe UI"/>
                <w:b/>
                <w:bCs/>
                <w:sz w:val="24"/>
              </w:rPr>
              <w:t>POSSIBLE RFP CRITERIA POINTS</w:t>
            </w:r>
          </w:p>
        </w:tc>
      </w:tr>
      <w:tr w:rsidR="00DE5F38" w14:paraId="3D56388F" w14:textId="77777777" w:rsidTr="00926FA2">
        <w:tc>
          <w:tcPr>
            <w:tcW w:w="1435" w:type="dxa"/>
            <w:shd w:val="clear" w:color="auto" w:fill="auto"/>
          </w:tcPr>
          <w:p w14:paraId="21C69FA1" w14:textId="77777777" w:rsidR="00DE5F38" w:rsidRPr="009C6853" w:rsidRDefault="00DE5F38">
            <w:pPr>
              <w:rPr>
                <w:rFonts w:ascii="Segoe UI" w:hAnsi="Segoe UI" w:cs="Segoe UI"/>
                <w:sz w:val="24"/>
              </w:rPr>
            </w:pPr>
          </w:p>
        </w:tc>
        <w:tc>
          <w:tcPr>
            <w:tcW w:w="8280" w:type="dxa"/>
            <w:shd w:val="clear" w:color="auto" w:fill="auto"/>
          </w:tcPr>
          <w:p w14:paraId="5BE6B90E" w14:textId="357EAB66" w:rsidR="00D210A7" w:rsidRPr="009C6853" w:rsidRDefault="00D210A7">
            <w:pPr>
              <w:rPr>
                <w:rFonts w:ascii="Segoe UI" w:hAnsi="Segoe UI" w:cs="Segoe UI"/>
                <w:sz w:val="24"/>
              </w:rPr>
            </w:pPr>
          </w:p>
        </w:tc>
      </w:tr>
      <w:tr w:rsidR="00D210A7" w14:paraId="3CDB0727" w14:textId="77777777" w:rsidTr="00DE5F38">
        <w:tc>
          <w:tcPr>
            <w:tcW w:w="1435" w:type="dxa"/>
            <w:shd w:val="clear" w:color="auto" w:fill="auto"/>
          </w:tcPr>
          <w:p w14:paraId="671B14B3" w14:textId="22F33FC3" w:rsidR="00D210A7" w:rsidRPr="009C6853" w:rsidRDefault="009C6853">
            <w:pPr>
              <w:rPr>
                <w:rFonts w:ascii="Segoe UI" w:hAnsi="Segoe UI" w:cs="Segoe UI"/>
                <w:sz w:val="24"/>
              </w:rPr>
            </w:pPr>
            <w:r w:rsidRPr="009C6853">
              <w:rPr>
                <w:rFonts w:ascii="Segoe UI" w:hAnsi="Segoe UI" w:cs="Segoe UI"/>
                <w:sz w:val="24"/>
              </w:rPr>
              <w:t>30</w:t>
            </w:r>
          </w:p>
        </w:tc>
        <w:tc>
          <w:tcPr>
            <w:tcW w:w="8280" w:type="dxa"/>
            <w:shd w:val="clear" w:color="auto" w:fill="auto"/>
          </w:tcPr>
          <w:p w14:paraId="04F35581" w14:textId="77777777" w:rsidR="00D210A7" w:rsidRPr="009C6853" w:rsidRDefault="00D210A7" w:rsidP="00D210A7">
            <w:pPr>
              <w:rPr>
                <w:rFonts w:ascii="Segoe UI" w:hAnsi="Segoe UI" w:cs="Segoe UI"/>
                <w:b/>
                <w:bCs/>
                <w:sz w:val="24"/>
              </w:rPr>
            </w:pPr>
            <w:r w:rsidRPr="009C6853">
              <w:rPr>
                <w:rFonts w:ascii="Segoe UI" w:hAnsi="Segoe UI" w:cs="Segoe UI"/>
                <w:b/>
                <w:bCs/>
                <w:sz w:val="24"/>
              </w:rPr>
              <w:t>POSSIBLE BONUS POINTS</w:t>
            </w:r>
          </w:p>
          <w:p w14:paraId="097A8E32" w14:textId="46E513C9" w:rsidR="00D210A7" w:rsidRPr="009C6853" w:rsidRDefault="009C6853" w:rsidP="00926FA2">
            <w:pPr>
              <w:rPr>
                <w:rFonts w:ascii="Segoe UI" w:hAnsi="Segoe UI" w:cs="Segoe UI"/>
              </w:rPr>
            </w:pPr>
            <w:r w:rsidRPr="009C6853">
              <w:rPr>
                <w:rFonts w:ascii="Segoe UI" w:hAnsi="Segoe UI" w:cs="Segoe UI"/>
                <w:bCs/>
                <w:sz w:val="24"/>
              </w:rPr>
              <w:t xml:space="preserve">Five points per category possible with a </w:t>
            </w:r>
            <w:r w:rsidR="00D210A7" w:rsidRPr="009C6853">
              <w:rPr>
                <w:rFonts w:ascii="Segoe UI" w:hAnsi="Segoe UI" w:cs="Segoe UI"/>
                <w:bCs/>
                <w:sz w:val="24"/>
              </w:rPr>
              <w:t xml:space="preserve">maximum of </w:t>
            </w:r>
            <w:r w:rsidRPr="009C6853">
              <w:rPr>
                <w:rFonts w:ascii="Segoe UI" w:hAnsi="Segoe UI" w:cs="Segoe UI"/>
                <w:bCs/>
                <w:sz w:val="24"/>
              </w:rPr>
              <w:t>30</w:t>
            </w:r>
            <w:r w:rsidR="00D210A7" w:rsidRPr="009C6853">
              <w:rPr>
                <w:rFonts w:ascii="Segoe UI" w:hAnsi="Segoe UI" w:cs="Segoe UI"/>
                <w:bCs/>
                <w:sz w:val="24"/>
              </w:rPr>
              <w:t xml:space="preserve"> </w:t>
            </w:r>
            <w:r w:rsidR="00D210A7" w:rsidRPr="009C6853">
              <w:rPr>
                <w:rFonts w:ascii="Segoe UI" w:hAnsi="Segoe UI" w:cs="Segoe UI"/>
                <w:bCs/>
              </w:rPr>
              <w:t xml:space="preserve">points </w:t>
            </w:r>
            <w:r w:rsidR="00D210A7" w:rsidRPr="009C6853">
              <w:rPr>
                <w:rFonts w:ascii="Segoe UI" w:hAnsi="Segoe UI" w:cs="Segoe UI"/>
                <w:bCs/>
                <w:sz w:val="24"/>
              </w:rPr>
              <w:t xml:space="preserve">through </w:t>
            </w:r>
            <w:r w:rsidR="00D210A7" w:rsidRPr="009C6853">
              <w:rPr>
                <w:rFonts w:ascii="Segoe UI" w:hAnsi="Segoe UI" w:cs="Segoe UI"/>
                <w:bCs/>
              </w:rPr>
              <w:t>IV. Minority/Women-Owned/Section 3 Business</w:t>
            </w:r>
          </w:p>
          <w:p w14:paraId="14F602ED" w14:textId="3DADC099" w:rsidR="00D210A7" w:rsidRPr="009C6853" w:rsidRDefault="00D210A7">
            <w:pPr>
              <w:rPr>
                <w:rFonts w:ascii="Segoe UI" w:hAnsi="Segoe UI" w:cs="Segoe UI"/>
                <w:sz w:val="24"/>
              </w:rPr>
            </w:pPr>
          </w:p>
        </w:tc>
      </w:tr>
      <w:tr w:rsidR="00D210A7" w14:paraId="493205DE" w14:textId="77777777" w:rsidTr="00DE5F38">
        <w:tc>
          <w:tcPr>
            <w:tcW w:w="1435" w:type="dxa"/>
            <w:shd w:val="clear" w:color="auto" w:fill="auto"/>
          </w:tcPr>
          <w:p w14:paraId="39AE40D4" w14:textId="77777777" w:rsidR="00D210A7" w:rsidRPr="009C6853" w:rsidRDefault="00D210A7">
            <w:pPr>
              <w:rPr>
                <w:rFonts w:ascii="Segoe UI" w:hAnsi="Segoe UI" w:cs="Segoe UI"/>
                <w:sz w:val="24"/>
              </w:rPr>
            </w:pPr>
          </w:p>
        </w:tc>
        <w:tc>
          <w:tcPr>
            <w:tcW w:w="8280" w:type="dxa"/>
            <w:shd w:val="clear" w:color="auto" w:fill="auto"/>
          </w:tcPr>
          <w:p w14:paraId="6CF9E0CD" w14:textId="77777777" w:rsidR="00D210A7" w:rsidRPr="009C6853" w:rsidRDefault="00D210A7">
            <w:pPr>
              <w:rPr>
                <w:rFonts w:ascii="Segoe UI" w:hAnsi="Segoe UI" w:cs="Segoe UI"/>
                <w:sz w:val="24"/>
              </w:rPr>
            </w:pPr>
          </w:p>
        </w:tc>
      </w:tr>
      <w:tr w:rsidR="00D210A7" w14:paraId="1E333C16" w14:textId="77777777" w:rsidTr="00DE5F38">
        <w:tc>
          <w:tcPr>
            <w:tcW w:w="1435" w:type="dxa"/>
            <w:shd w:val="clear" w:color="auto" w:fill="auto"/>
          </w:tcPr>
          <w:p w14:paraId="1F17F6FC" w14:textId="08E2DF53" w:rsidR="00D210A7" w:rsidRPr="009C6853" w:rsidRDefault="009C6853">
            <w:pPr>
              <w:rPr>
                <w:rFonts w:ascii="Segoe UI" w:hAnsi="Segoe UI" w:cs="Segoe UI"/>
                <w:sz w:val="24"/>
              </w:rPr>
            </w:pPr>
            <w:r w:rsidRPr="009C6853">
              <w:rPr>
                <w:rFonts w:ascii="Segoe UI" w:hAnsi="Segoe UI" w:cs="Segoe UI"/>
                <w:sz w:val="24"/>
              </w:rPr>
              <w:t>130</w:t>
            </w:r>
          </w:p>
        </w:tc>
        <w:tc>
          <w:tcPr>
            <w:tcW w:w="8280" w:type="dxa"/>
            <w:shd w:val="clear" w:color="auto" w:fill="auto"/>
          </w:tcPr>
          <w:p w14:paraId="61097E32" w14:textId="77777777" w:rsidR="00D210A7" w:rsidRPr="009C6853" w:rsidRDefault="00D210A7">
            <w:pPr>
              <w:rPr>
                <w:rFonts w:ascii="Segoe UI" w:hAnsi="Segoe UI" w:cs="Segoe UI"/>
                <w:b/>
                <w:bCs/>
                <w:sz w:val="24"/>
              </w:rPr>
            </w:pPr>
            <w:r w:rsidRPr="009C6853">
              <w:rPr>
                <w:rFonts w:ascii="Segoe UI" w:hAnsi="Segoe UI" w:cs="Segoe UI"/>
                <w:b/>
                <w:bCs/>
                <w:sz w:val="24"/>
              </w:rPr>
              <w:t>TOTAL POSSIBLE POINTS</w:t>
            </w:r>
          </w:p>
          <w:p w14:paraId="756AD325" w14:textId="26C14F3C" w:rsidR="00D210A7" w:rsidRPr="009C6853" w:rsidRDefault="00D210A7">
            <w:pPr>
              <w:rPr>
                <w:rFonts w:ascii="Segoe UI" w:hAnsi="Segoe UI" w:cs="Segoe UI"/>
                <w:b/>
                <w:bCs/>
                <w:sz w:val="24"/>
              </w:rPr>
            </w:pPr>
          </w:p>
        </w:tc>
      </w:tr>
    </w:tbl>
    <w:p w14:paraId="715AEF22" w14:textId="4894D79F" w:rsidR="00F361BD" w:rsidRDefault="00F361BD">
      <w:pPr>
        <w:pBdr>
          <w:top w:val="none" w:sz="4" w:space="0" w:color="000000"/>
          <w:left w:val="none" w:sz="4" w:space="0" w:color="000000"/>
          <w:bottom w:val="none" w:sz="4" w:space="0" w:color="000000"/>
          <w:right w:val="none" w:sz="4" w:space="0" w:color="000000"/>
        </w:pBdr>
        <w:spacing w:after="0"/>
        <w:rPr>
          <w:rFonts w:ascii="Georgia" w:hAnsi="Georgia"/>
          <w:sz w:val="24"/>
        </w:rPr>
      </w:pPr>
    </w:p>
    <w:p w14:paraId="385C3EE0" w14:textId="77777777" w:rsidR="00B50551" w:rsidRDefault="00B50551" w:rsidP="00F361BD">
      <w:pPr>
        <w:spacing w:before="240" w:after="240" w:line="240" w:lineRule="auto"/>
        <w:rPr>
          <w:rFonts w:ascii="Segoe UI" w:eastAsia="Times New Roman" w:hAnsi="Segoe UI" w:cs="Segoe UI"/>
          <w:b/>
          <w:bCs/>
          <w:color w:val="000000"/>
          <w:sz w:val="28"/>
          <w:szCs w:val="28"/>
        </w:rPr>
      </w:pPr>
    </w:p>
    <w:p w14:paraId="7934F19A" w14:textId="77777777" w:rsidR="00B50551" w:rsidRDefault="00B50551" w:rsidP="00F361BD">
      <w:pPr>
        <w:spacing w:before="240" w:after="240" w:line="240" w:lineRule="auto"/>
        <w:rPr>
          <w:rFonts w:ascii="Segoe UI" w:eastAsia="Times New Roman" w:hAnsi="Segoe UI" w:cs="Segoe UI"/>
          <w:b/>
          <w:bCs/>
          <w:color w:val="000000"/>
          <w:sz w:val="28"/>
          <w:szCs w:val="28"/>
        </w:rPr>
      </w:pPr>
    </w:p>
    <w:p w14:paraId="5E2328E6" w14:textId="77777777" w:rsidR="00B50551" w:rsidRDefault="00B50551" w:rsidP="00F361BD">
      <w:pPr>
        <w:spacing w:before="240" w:after="240" w:line="240" w:lineRule="auto"/>
        <w:rPr>
          <w:rFonts w:ascii="Segoe UI" w:eastAsia="Times New Roman" w:hAnsi="Segoe UI" w:cs="Segoe UI"/>
          <w:b/>
          <w:bCs/>
          <w:color w:val="000000"/>
          <w:sz w:val="28"/>
          <w:szCs w:val="28"/>
        </w:rPr>
      </w:pPr>
    </w:p>
    <w:p w14:paraId="39A00952" w14:textId="7F2589C4" w:rsidR="00F361BD" w:rsidRPr="009C6853" w:rsidRDefault="00F361BD" w:rsidP="00F361BD">
      <w:pPr>
        <w:spacing w:before="240" w:after="240" w:line="240" w:lineRule="auto"/>
        <w:rPr>
          <w:rFonts w:ascii="Segoe UI" w:eastAsia="Times New Roman" w:hAnsi="Segoe UI" w:cs="Segoe UI"/>
          <w:sz w:val="28"/>
          <w:szCs w:val="28"/>
        </w:rPr>
      </w:pPr>
      <w:r w:rsidRPr="009C6853">
        <w:rPr>
          <w:rFonts w:ascii="Segoe UI" w:eastAsia="Times New Roman" w:hAnsi="Segoe UI" w:cs="Segoe UI"/>
          <w:b/>
          <w:bCs/>
          <w:color w:val="000000"/>
          <w:sz w:val="28"/>
          <w:szCs w:val="28"/>
        </w:rPr>
        <w:lastRenderedPageBreak/>
        <w:t>Distribution of the RFP:</w:t>
      </w:r>
    </w:p>
    <w:p w14:paraId="1120DABD" w14:textId="138243C5" w:rsidR="00F361BD" w:rsidRPr="009C6853" w:rsidRDefault="00F361BD" w:rsidP="00F361BD">
      <w:pPr>
        <w:pBdr>
          <w:top w:val="none" w:sz="4" w:space="0" w:color="000000"/>
          <w:left w:val="none" w:sz="4" w:space="0" w:color="000000"/>
          <w:bottom w:val="none" w:sz="4" w:space="0" w:color="000000"/>
          <w:right w:val="none" w:sz="4" w:space="0" w:color="000000"/>
        </w:pBdr>
        <w:spacing w:after="0"/>
        <w:rPr>
          <w:rFonts w:ascii="Segoe UI" w:eastAsia="Times New Roman" w:hAnsi="Segoe UI" w:cs="Segoe UI"/>
          <w:color w:val="000000"/>
          <w:sz w:val="24"/>
          <w:szCs w:val="24"/>
        </w:rPr>
      </w:pPr>
      <w:r w:rsidRPr="009C6853">
        <w:rPr>
          <w:rFonts w:ascii="Segoe UI" w:eastAsia="Times New Roman" w:hAnsi="Segoe UI" w:cs="Segoe UI"/>
          <w:color w:val="000000"/>
          <w:sz w:val="24"/>
          <w:szCs w:val="24"/>
        </w:rPr>
        <w:t>Th</w:t>
      </w:r>
      <w:r w:rsidR="00B50551">
        <w:rPr>
          <w:rFonts w:ascii="Segoe UI" w:eastAsia="Times New Roman" w:hAnsi="Segoe UI" w:cs="Segoe UI"/>
          <w:color w:val="000000"/>
          <w:sz w:val="24"/>
          <w:szCs w:val="24"/>
        </w:rPr>
        <w:t>is</w:t>
      </w:r>
      <w:r w:rsidRPr="009C6853">
        <w:rPr>
          <w:rFonts w:ascii="Segoe UI" w:eastAsia="Times New Roman" w:hAnsi="Segoe UI" w:cs="Segoe UI"/>
          <w:color w:val="000000"/>
          <w:sz w:val="24"/>
          <w:szCs w:val="24"/>
        </w:rPr>
        <w:t xml:space="preserve"> RFP is being distributed widely to local, regional, and national firms. Th</w:t>
      </w:r>
      <w:r w:rsidR="00B50551">
        <w:rPr>
          <w:rFonts w:ascii="Segoe UI" w:eastAsia="Times New Roman" w:hAnsi="Segoe UI" w:cs="Segoe UI"/>
          <w:color w:val="000000"/>
          <w:sz w:val="24"/>
          <w:szCs w:val="24"/>
        </w:rPr>
        <w:t>is</w:t>
      </w:r>
      <w:r w:rsidRPr="009C6853">
        <w:rPr>
          <w:rFonts w:ascii="Segoe UI" w:eastAsia="Times New Roman" w:hAnsi="Segoe UI" w:cs="Segoe UI"/>
          <w:color w:val="000000"/>
          <w:sz w:val="24"/>
          <w:szCs w:val="24"/>
        </w:rPr>
        <w:t xml:space="preserve"> RFP is available by request; requests are to be emailed to </w:t>
      </w:r>
      <w:r w:rsidR="00393181" w:rsidRPr="009C6853">
        <w:rPr>
          <w:rFonts w:ascii="Segoe UI" w:eastAsia="Times New Roman" w:hAnsi="Segoe UI" w:cs="Segoe UI"/>
          <w:color w:val="000000"/>
          <w:sz w:val="24"/>
          <w:szCs w:val="24"/>
        </w:rPr>
        <w:t>Sara Satullo, Deputy Director o</w:t>
      </w:r>
      <w:r w:rsidR="009C6853">
        <w:rPr>
          <w:rFonts w:ascii="Segoe UI" w:eastAsia="Times New Roman" w:hAnsi="Segoe UI" w:cs="Segoe UI"/>
          <w:color w:val="000000"/>
          <w:sz w:val="24"/>
          <w:szCs w:val="24"/>
        </w:rPr>
        <w:t>f</w:t>
      </w:r>
      <w:r w:rsidR="00393181" w:rsidRPr="009C6853">
        <w:rPr>
          <w:rFonts w:ascii="Segoe UI" w:eastAsia="Times New Roman" w:hAnsi="Segoe UI" w:cs="Segoe UI"/>
          <w:color w:val="000000"/>
          <w:sz w:val="24"/>
          <w:szCs w:val="24"/>
        </w:rPr>
        <w:t xml:space="preserve"> </w:t>
      </w:r>
      <w:r w:rsidRPr="009C6853">
        <w:rPr>
          <w:rFonts w:ascii="Segoe UI" w:eastAsia="Times New Roman" w:hAnsi="Segoe UI" w:cs="Segoe UI"/>
          <w:color w:val="000000"/>
          <w:sz w:val="24"/>
          <w:szCs w:val="24"/>
        </w:rPr>
        <w:t xml:space="preserve">Community Development, City of Bethlehem Department of Community and Economic Development at </w:t>
      </w:r>
      <w:hyperlink r:id="rId12" w:history="1">
        <w:r w:rsidR="009C6853" w:rsidRPr="00C410CF">
          <w:rPr>
            <w:rStyle w:val="Hyperlink"/>
            <w:rFonts w:ascii="Segoe UI" w:eastAsia="Times New Roman" w:hAnsi="Segoe UI" w:cs="Segoe UI"/>
            <w:sz w:val="24"/>
            <w:szCs w:val="24"/>
          </w:rPr>
          <w:t>ssatullo@bethlehem-pa.gov</w:t>
        </w:r>
      </w:hyperlink>
      <w:bookmarkStart w:id="1" w:name="_Hlk124243606"/>
      <w:r w:rsidR="009C6853">
        <w:rPr>
          <w:rFonts w:ascii="Segoe UI" w:eastAsia="Times New Roman" w:hAnsi="Segoe UI" w:cs="Segoe UI"/>
          <w:color w:val="000000"/>
          <w:sz w:val="24"/>
          <w:szCs w:val="24"/>
        </w:rPr>
        <w:t xml:space="preserve">. </w:t>
      </w:r>
      <w:r w:rsidRPr="009C6853">
        <w:rPr>
          <w:rFonts w:ascii="Segoe UI" w:eastAsia="Times New Roman" w:hAnsi="Segoe UI" w:cs="Segoe UI"/>
          <w:color w:val="000000"/>
          <w:sz w:val="24"/>
          <w:szCs w:val="24"/>
        </w:rPr>
        <w:t xml:space="preserve">Interested parties must register via email to </w:t>
      </w:r>
      <w:hyperlink r:id="rId13" w:history="1">
        <w:r w:rsidR="009C6853" w:rsidRPr="009C6853">
          <w:rPr>
            <w:rStyle w:val="Hyperlink"/>
            <w:rFonts w:ascii="Segoe UI" w:eastAsia="Times New Roman" w:hAnsi="Segoe UI" w:cs="Segoe UI"/>
            <w:sz w:val="24"/>
            <w:szCs w:val="24"/>
          </w:rPr>
          <w:t>ssatullo@bethlehem-pa.gov</w:t>
        </w:r>
      </w:hyperlink>
      <w:r w:rsidR="009C6853">
        <w:rPr>
          <w:rFonts w:ascii="Segoe UI" w:eastAsia="Times New Roman" w:hAnsi="Segoe UI" w:cs="Segoe UI"/>
          <w:color w:val="000000"/>
          <w:sz w:val="24"/>
          <w:szCs w:val="24"/>
        </w:rPr>
        <w:t xml:space="preserve"> </w:t>
      </w:r>
      <w:r w:rsidRPr="009C6853">
        <w:rPr>
          <w:rFonts w:ascii="Segoe UI" w:eastAsia="Times New Roman" w:hAnsi="Segoe UI" w:cs="Segoe UI"/>
          <w:color w:val="000000"/>
          <w:sz w:val="24"/>
          <w:szCs w:val="24"/>
        </w:rPr>
        <w:t>in order to receive updates and additional information via email.</w:t>
      </w:r>
    </w:p>
    <w:bookmarkEnd w:id="1"/>
    <w:p w14:paraId="0B1D6B87" w14:textId="77777777" w:rsidR="00F361BD" w:rsidRPr="009C6853" w:rsidRDefault="00F361BD" w:rsidP="00F361BD">
      <w:pPr>
        <w:pStyle w:val="NormalWeb"/>
        <w:spacing w:before="240" w:beforeAutospacing="0" w:after="240" w:afterAutospacing="0"/>
        <w:rPr>
          <w:rFonts w:ascii="Segoe UI" w:hAnsi="Segoe UI" w:cs="Segoe UI"/>
          <w:sz w:val="28"/>
          <w:szCs w:val="28"/>
        </w:rPr>
      </w:pPr>
      <w:r w:rsidRPr="009C6853">
        <w:rPr>
          <w:rFonts w:ascii="Segoe UI" w:hAnsi="Segoe UI" w:cs="Segoe UI"/>
          <w:b/>
          <w:bCs/>
          <w:color w:val="000000"/>
          <w:sz w:val="28"/>
          <w:szCs w:val="28"/>
        </w:rPr>
        <w:t>Questions from Potential Respondents:</w:t>
      </w:r>
    </w:p>
    <w:p w14:paraId="1FDC807E" w14:textId="5227D281" w:rsidR="00F361BD" w:rsidRPr="009C6853" w:rsidRDefault="00F361BD" w:rsidP="009C6853">
      <w:pPr>
        <w:pStyle w:val="NormalWeb"/>
        <w:spacing w:before="240" w:beforeAutospacing="0" w:after="240" w:afterAutospacing="0"/>
        <w:rPr>
          <w:rFonts w:ascii="Segoe UI" w:hAnsi="Segoe UI" w:cs="Segoe UI"/>
        </w:rPr>
      </w:pPr>
      <w:bookmarkStart w:id="2" w:name="_Hlk124243642"/>
      <w:r w:rsidRPr="009C6853">
        <w:rPr>
          <w:rFonts w:ascii="Segoe UI" w:hAnsi="Segoe UI" w:cs="Segoe UI"/>
          <w:color w:val="000000"/>
        </w:rPr>
        <w:t xml:space="preserve">Questions from respondents regarding this RFP must be submitted in writing via email to </w:t>
      </w:r>
      <w:r w:rsidR="00C43885" w:rsidRPr="009C6853">
        <w:rPr>
          <w:rFonts w:ascii="Segoe UI" w:hAnsi="Segoe UI" w:cs="Segoe UI"/>
          <w:color w:val="000000"/>
        </w:rPr>
        <w:t>Sara Satullo</w:t>
      </w:r>
      <w:r w:rsidRPr="009C6853">
        <w:rPr>
          <w:rFonts w:ascii="Segoe UI" w:hAnsi="Segoe UI" w:cs="Segoe UI"/>
          <w:color w:val="000000"/>
        </w:rPr>
        <w:t xml:space="preserve"> by</w:t>
      </w:r>
      <w:r w:rsidR="00393181" w:rsidRPr="009C6853">
        <w:rPr>
          <w:rFonts w:ascii="Segoe UI" w:hAnsi="Segoe UI" w:cs="Segoe UI"/>
          <w:color w:val="000000"/>
        </w:rPr>
        <w:t xml:space="preserve"> </w:t>
      </w:r>
      <w:r w:rsidR="003115B8" w:rsidRPr="009C6853">
        <w:rPr>
          <w:rFonts w:ascii="Segoe UI" w:hAnsi="Segoe UI" w:cs="Segoe UI"/>
          <w:b/>
          <w:bCs/>
          <w:color w:val="000000"/>
        </w:rPr>
        <w:t>Friday</w:t>
      </w:r>
      <w:r w:rsidR="00393181" w:rsidRPr="009C6853">
        <w:rPr>
          <w:rFonts w:ascii="Segoe UI" w:hAnsi="Segoe UI" w:cs="Segoe UI"/>
          <w:b/>
          <w:bCs/>
          <w:color w:val="000000"/>
        </w:rPr>
        <w:t xml:space="preserve">, Feb. </w:t>
      </w:r>
      <w:r w:rsidR="003115B8" w:rsidRPr="009C6853">
        <w:rPr>
          <w:rFonts w:ascii="Segoe UI" w:hAnsi="Segoe UI" w:cs="Segoe UI"/>
          <w:b/>
          <w:bCs/>
          <w:color w:val="000000"/>
        </w:rPr>
        <w:t>3</w:t>
      </w:r>
      <w:r w:rsidR="00393181" w:rsidRPr="009C6853">
        <w:rPr>
          <w:rFonts w:ascii="Segoe UI" w:hAnsi="Segoe UI" w:cs="Segoe UI"/>
          <w:b/>
          <w:bCs/>
          <w:color w:val="000000"/>
        </w:rPr>
        <w:t>, 2023,</w:t>
      </w:r>
      <w:r w:rsidRPr="009C6853">
        <w:rPr>
          <w:rFonts w:ascii="Segoe UI" w:hAnsi="Segoe UI" w:cs="Segoe UI"/>
          <w:b/>
          <w:bCs/>
          <w:color w:val="000000"/>
        </w:rPr>
        <w:t xml:space="preserve"> at 4:00 PM EST</w:t>
      </w:r>
      <w:r w:rsidRPr="009C6853">
        <w:rPr>
          <w:rFonts w:ascii="Segoe UI" w:hAnsi="Segoe UI" w:cs="Segoe UI"/>
          <w:color w:val="000000"/>
        </w:rPr>
        <w:t xml:space="preserve">. Answers will be distributed via email to interested parties that have registered via email to </w:t>
      </w:r>
      <w:hyperlink r:id="rId14" w:history="1">
        <w:r w:rsidR="009C6853" w:rsidRPr="009C6853">
          <w:rPr>
            <w:rStyle w:val="Hyperlink"/>
            <w:rFonts w:ascii="Segoe UI" w:hAnsi="Segoe UI" w:cs="Segoe UI"/>
          </w:rPr>
          <w:t>ssatullo@bethlehem-pa.gov</w:t>
        </w:r>
      </w:hyperlink>
      <w:r w:rsidRPr="009C6853">
        <w:rPr>
          <w:rFonts w:ascii="Segoe UI" w:hAnsi="Segoe UI" w:cs="Segoe UI"/>
          <w:color w:val="000000"/>
        </w:rPr>
        <w:t xml:space="preserve">. Answers will be sent no later than </w:t>
      </w:r>
      <w:r w:rsidR="009C6853">
        <w:rPr>
          <w:rFonts w:ascii="Segoe UI" w:hAnsi="Segoe UI" w:cs="Segoe UI"/>
          <w:b/>
          <w:bCs/>
          <w:color w:val="000000"/>
        </w:rPr>
        <w:t>Tuesday</w:t>
      </w:r>
      <w:r w:rsidR="003115B8" w:rsidRPr="009C6853">
        <w:rPr>
          <w:rFonts w:ascii="Segoe UI" w:hAnsi="Segoe UI" w:cs="Segoe UI"/>
          <w:b/>
          <w:bCs/>
          <w:color w:val="000000"/>
        </w:rPr>
        <w:t>, Feb. 1</w:t>
      </w:r>
      <w:r w:rsidR="009C6853">
        <w:rPr>
          <w:rFonts w:ascii="Segoe UI" w:hAnsi="Segoe UI" w:cs="Segoe UI"/>
          <w:b/>
          <w:bCs/>
          <w:color w:val="000000"/>
        </w:rPr>
        <w:t>4</w:t>
      </w:r>
      <w:r w:rsidR="003115B8" w:rsidRPr="009C6853">
        <w:rPr>
          <w:rFonts w:ascii="Segoe UI" w:hAnsi="Segoe UI" w:cs="Segoe UI"/>
          <w:b/>
          <w:bCs/>
          <w:color w:val="000000"/>
        </w:rPr>
        <w:t>,</w:t>
      </w:r>
      <w:r w:rsidR="00393181" w:rsidRPr="009C6853">
        <w:rPr>
          <w:rFonts w:ascii="Segoe UI" w:hAnsi="Segoe UI" w:cs="Segoe UI"/>
          <w:b/>
          <w:bCs/>
          <w:color w:val="000000"/>
        </w:rPr>
        <w:t xml:space="preserve"> </w:t>
      </w:r>
      <w:r w:rsidRPr="009C6853">
        <w:rPr>
          <w:rFonts w:ascii="Segoe UI" w:hAnsi="Segoe UI" w:cs="Segoe UI"/>
          <w:b/>
          <w:bCs/>
          <w:color w:val="000000"/>
        </w:rPr>
        <w:t>202</w:t>
      </w:r>
      <w:r w:rsidR="003115B8" w:rsidRPr="009C6853">
        <w:rPr>
          <w:rFonts w:ascii="Segoe UI" w:hAnsi="Segoe UI" w:cs="Segoe UI"/>
          <w:b/>
          <w:bCs/>
          <w:color w:val="000000"/>
        </w:rPr>
        <w:t>3.</w:t>
      </w:r>
      <w:r w:rsidRPr="009C6853">
        <w:rPr>
          <w:rFonts w:ascii="Segoe UI" w:hAnsi="Segoe UI" w:cs="Segoe UI"/>
          <w:color w:val="000000"/>
        </w:rPr>
        <w:t> </w:t>
      </w:r>
    </w:p>
    <w:bookmarkEnd w:id="2"/>
    <w:p w14:paraId="693A1DA4" w14:textId="77777777" w:rsidR="00F361BD" w:rsidRPr="009C6853" w:rsidRDefault="00F361BD" w:rsidP="00F361BD">
      <w:pPr>
        <w:pStyle w:val="NormalWeb"/>
        <w:spacing w:before="240" w:beforeAutospacing="0" w:after="240" w:afterAutospacing="0"/>
        <w:rPr>
          <w:rFonts w:ascii="Segoe UI" w:hAnsi="Segoe UI" w:cs="Segoe UI"/>
          <w:sz w:val="28"/>
          <w:szCs w:val="28"/>
        </w:rPr>
      </w:pPr>
      <w:r w:rsidRPr="009C6853">
        <w:rPr>
          <w:rFonts w:ascii="Segoe UI" w:hAnsi="Segoe UI" w:cs="Segoe UI"/>
          <w:b/>
          <w:bCs/>
          <w:color w:val="000000"/>
          <w:sz w:val="28"/>
          <w:szCs w:val="28"/>
        </w:rPr>
        <w:t>Proposal Receipt Deadline:</w:t>
      </w:r>
    </w:p>
    <w:p w14:paraId="75901270" w14:textId="0B6DEDD1" w:rsidR="00F361BD" w:rsidRPr="009C6853" w:rsidRDefault="00F361BD" w:rsidP="00F361BD">
      <w:pPr>
        <w:pStyle w:val="NormalWeb"/>
        <w:spacing w:before="240" w:beforeAutospacing="0" w:after="240" w:afterAutospacing="0"/>
        <w:rPr>
          <w:rFonts w:ascii="Segoe UI" w:hAnsi="Segoe UI" w:cs="Segoe UI"/>
          <w:b/>
          <w:bCs/>
        </w:rPr>
      </w:pPr>
      <w:r w:rsidRPr="009C6853">
        <w:rPr>
          <w:rFonts w:ascii="Segoe UI" w:hAnsi="Segoe UI" w:cs="Segoe UI"/>
          <w:color w:val="000000"/>
        </w:rPr>
        <w:t xml:space="preserve">All proposals are to be submitted electronically to </w:t>
      </w:r>
      <w:r w:rsidR="00393181" w:rsidRPr="009C6853">
        <w:rPr>
          <w:rFonts w:ascii="Segoe UI" w:hAnsi="Segoe UI" w:cs="Segoe UI"/>
          <w:color w:val="000000"/>
        </w:rPr>
        <w:t>Sara Satullo</w:t>
      </w:r>
      <w:r w:rsidRPr="009C6853">
        <w:rPr>
          <w:rFonts w:ascii="Segoe UI" w:hAnsi="Segoe UI" w:cs="Segoe UI"/>
          <w:color w:val="000000"/>
        </w:rPr>
        <w:t xml:space="preserve">, </w:t>
      </w:r>
      <w:r w:rsidR="00393181" w:rsidRPr="009C6853">
        <w:rPr>
          <w:rFonts w:ascii="Segoe UI" w:hAnsi="Segoe UI" w:cs="Segoe UI"/>
          <w:color w:val="000000"/>
        </w:rPr>
        <w:t xml:space="preserve">Deputy </w:t>
      </w:r>
      <w:r w:rsidRPr="009C6853">
        <w:rPr>
          <w:rFonts w:ascii="Segoe UI" w:hAnsi="Segoe UI" w:cs="Segoe UI"/>
          <w:color w:val="000000"/>
        </w:rPr>
        <w:t>Director</w:t>
      </w:r>
      <w:r w:rsidR="00393181" w:rsidRPr="009C6853">
        <w:rPr>
          <w:rFonts w:ascii="Segoe UI" w:hAnsi="Segoe UI" w:cs="Segoe UI"/>
          <w:color w:val="000000"/>
        </w:rPr>
        <w:t xml:space="preserve"> Community Development,</w:t>
      </w:r>
      <w:r w:rsidRPr="009C6853">
        <w:rPr>
          <w:rFonts w:ascii="Segoe UI" w:hAnsi="Segoe UI" w:cs="Segoe UI"/>
          <w:color w:val="000000"/>
        </w:rPr>
        <w:t xml:space="preserve"> at </w:t>
      </w:r>
      <w:r w:rsidR="00393181" w:rsidRPr="009C6853">
        <w:rPr>
          <w:rFonts w:ascii="Segoe UI" w:hAnsi="Segoe UI" w:cs="Segoe UI"/>
          <w:color w:val="000000"/>
        </w:rPr>
        <w:t>ssatullo</w:t>
      </w:r>
      <w:r w:rsidRPr="009C6853">
        <w:rPr>
          <w:rFonts w:ascii="Segoe UI" w:hAnsi="Segoe UI" w:cs="Segoe UI"/>
          <w:color w:val="000000"/>
        </w:rPr>
        <w:t xml:space="preserve">@bethlehem-pa.gov by </w:t>
      </w:r>
      <w:r w:rsidRPr="00B50551">
        <w:rPr>
          <w:rFonts w:ascii="Segoe UI" w:hAnsi="Segoe UI" w:cs="Segoe UI"/>
          <w:b/>
          <w:bCs/>
          <w:color w:val="000000"/>
        </w:rPr>
        <w:t>4:00 PM on</w:t>
      </w:r>
      <w:r w:rsidRPr="009C6853">
        <w:rPr>
          <w:rFonts w:ascii="Segoe UI" w:hAnsi="Segoe UI" w:cs="Segoe UI"/>
          <w:color w:val="000000"/>
        </w:rPr>
        <w:t xml:space="preserve"> </w:t>
      </w:r>
      <w:r w:rsidR="00393181" w:rsidRPr="009C6853">
        <w:rPr>
          <w:rFonts w:ascii="Segoe UI" w:hAnsi="Segoe UI" w:cs="Segoe UI"/>
          <w:b/>
          <w:bCs/>
          <w:color w:val="000000"/>
        </w:rPr>
        <w:t>Friday, March 10, 2023.</w:t>
      </w:r>
    </w:p>
    <w:p w14:paraId="40DC2D35" w14:textId="65F3CB05" w:rsidR="00F361BD" w:rsidRPr="009C6853" w:rsidRDefault="00F361BD" w:rsidP="00F361BD">
      <w:pPr>
        <w:pStyle w:val="NormalWeb"/>
        <w:spacing w:before="240" w:beforeAutospacing="0" w:after="240" w:afterAutospacing="0"/>
        <w:rPr>
          <w:rFonts w:ascii="Segoe UI" w:hAnsi="Segoe UI" w:cs="Segoe UI"/>
        </w:rPr>
      </w:pPr>
      <w:r w:rsidRPr="009C6853">
        <w:rPr>
          <w:rFonts w:ascii="Segoe UI" w:hAnsi="Segoe UI" w:cs="Segoe UI"/>
          <w:color w:val="000000"/>
        </w:rPr>
        <w:t xml:space="preserve">No </w:t>
      </w:r>
      <w:r w:rsidR="009C6853" w:rsidRPr="009C6853">
        <w:rPr>
          <w:rFonts w:ascii="Segoe UI" w:hAnsi="Segoe UI" w:cs="Segoe UI"/>
          <w:color w:val="000000"/>
        </w:rPr>
        <w:t>p</w:t>
      </w:r>
      <w:r w:rsidRPr="009C6853">
        <w:rPr>
          <w:rFonts w:ascii="Segoe UI" w:hAnsi="Segoe UI" w:cs="Segoe UI"/>
          <w:color w:val="000000"/>
        </w:rPr>
        <w:t xml:space="preserve">roposals will be accepted after the time and date specified above, subject to any </w:t>
      </w:r>
      <w:r w:rsidR="009C6853" w:rsidRPr="009C6853">
        <w:rPr>
          <w:rFonts w:ascii="Segoe UI" w:hAnsi="Segoe UI" w:cs="Segoe UI"/>
          <w:color w:val="000000"/>
        </w:rPr>
        <w:t>p</w:t>
      </w:r>
      <w:r w:rsidRPr="009C6853">
        <w:rPr>
          <w:rFonts w:ascii="Segoe UI" w:hAnsi="Segoe UI" w:cs="Segoe UI"/>
          <w:color w:val="000000"/>
        </w:rPr>
        <w:t>roposal receipt deadlines extended at the discretion of the City of Bethlehem. </w:t>
      </w:r>
    </w:p>
    <w:p w14:paraId="7A73983F" w14:textId="2F344F2C" w:rsidR="006229A5" w:rsidRPr="009C6853" w:rsidRDefault="006229A5">
      <w:pPr>
        <w:pBdr>
          <w:top w:val="none" w:sz="4" w:space="0" w:color="000000"/>
          <w:left w:val="none" w:sz="4" w:space="0" w:color="000000"/>
          <w:bottom w:val="none" w:sz="4" w:space="0" w:color="000000"/>
          <w:right w:val="none" w:sz="4" w:space="0" w:color="000000"/>
        </w:pBdr>
        <w:spacing w:after="0"/>
        <w:rPr>
          <w:rFonts w:ascii="Segoe UI" w:hAnsi="Segoe UI" w:cs="Segoe UI"/>
          <w:sz w:val="24"/>
        </w:rPr>
      </w:pPr>
      <w:r w:rsidRPr="009C6853">
        <w:rPr>
          <w:rFonts w:ascii="Segoe UI" w:hAnsi="Segoe UI" w:cs="Segoe UI"/>
          <w:b/>
          <w:noProof/>
        </w:rPr>
        <mc:AlternateContent>
          <mc:Choice Requires="wps">
            <w:drawing>
              <wp:anchor distT="45720" distB="45720" distL="114300" distR="114300" simplePos="0" relativeHeight="251659264" behindDoc="1" locked="0" layoutInCell="1" allowOverlap="1" wp14:anchorId="04CE23C7" wp14:editId="733F4622">
                <wp:simplePos x="0" y="0"/>
                <wp:positionH relativeFrom="margin">
                  <wp:posOffset>0</wp:posOffset>
                </wp:positionH>
                <wp:positionV relativeFrom="paragraph">
                  <wp:posOffset>235585</wp:posOffset>
                </wp:positionV>
                <wp:extent cx="5467350" cy="1404620"/>
                <wp:effectExtent l="0" t="0" r="19050" b="15875"/>
                <wp:wrapTight wrapText="bothSides">
                  <wp:wrapPolygon edited="0">
                    <wp:start x="0" y="0"/>
                    <wp:lineTo x="0" y="21537"/>
                    <wp:lineTo x="21600" y="21537"/>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04620"/>
                        </a:xfrm>
                        <a:prstGeom prst="rect">
                          <a:avLst/>
                        </a:prstGeom>
                        <a:solidFill>
                          <a:srgbClr val="FFFFFF"/>
                        </a:solidFill>
                        <a:ln w="19050">
                          <a:solidFill>
                            <a:srgbClr val="FF0000"/>
                          </a:solidFill>
                          <a:miter lim="800000"/>
                          <a:headEnd/>
                          <a:tailEnd/>
                        </a:ln>
                      </wps:spPr>
                      <wps:txbx>
                        <w:txbxContent>
                          <w:p w14:paraId="2B8A4295" w14:textId="11DD6C6F" w:rsidR="006229A5" w:rsidRPr="009C6853" w:rsidRDefault="00921D6B" w:rsidP="006229A5">
                            <w:pPr>
                              <w:rPr>
                                <w:rFonts w:ascii="Segoe UI" w:hAnsi="Segoe UI" w:cs="Segoe UI"/>
                                <w:b/>
                              </w:rPr>
                            </w:pPr>
                            <w:bookmarkStart w:id="3" w:name="_Hlk124243663"/>
                            <w:bookmarkStart w:id="4" w:name="_Hlk124243664"/>
                            <w:r>
                              <w:rPr>
                                <w:rFonts w:ascii="Segoe UI" w:hAnsi="Segoe UI" w:cs="Segoe UI"/>
                                <w:b/>
                              </w:rPr>
                              <w:t>Proposals</w:t>
                            </w:r>
                            <w:r w:rsidR="006229A5" w:rsidRPr="009C6853">
                              <w:rPr>
                                <w:rFonts w:ascii="Segoe UI" w:hAnsi="Segoe UI" w:cs="Segoe UI"/>
                                <w:b/>
                              </w:rPr>
                              <w:t xml:space="preserve"> are due electronically </w:t>
                            </w:r>
                            <w:r w:rsidR="00393181" w:rsidRPr="00921D6B">
                              <w:rPr>
                                <w:rFonts w:ascii="Segoe UI" w:hAnsi="Segoe UI" w:cs="Segoe UI"/>
                                <w:b/>
                                <w:sz w:val="24"/>
                                <w:szCs w:val="24"/>
                              </w:rPr>
                              <w:t>Friday, March 10, 2023</w:t>
                            </w:r>
                            <w:r w:rsidR="006229A5" w:rsidRPr="00921D6B">
                              <w:rPr>
                                <w:rFonts w:ascii="Segoe UI" w:hAnsi="Segoe UI" w:cs="Segoe UI"/>
                                <w:b/>
                              </w:rPr>
                              <w:t xml:space="preserve"> by 4:00 PM</w:t>
                            </w:r>
                            <w:r w:rsidR="006229A5" w:rsidRPr="009C6853">
                              <w:rPr>
                                <w:rFonts w:ascii="Segoe UI" w:hAnsi="Segoe UI" w:cs="Segoe UI"/>
                                <w:b/>
                              </w:rPr>
                              <w:t xml:space="preserve">. The City shall provide a receipt email. Proposals shall be emailed to </w:t>
                            </w:r>
                            <w:hyperlink r:id="rId15" w:history="1">
                              <w:r w:rsidR="00B50551" w:rsidRPr="006A38B8">
                                <w:rPr>
                                  <w:rStyle w:val="Hyperlink"/>
                                  <w:rFonts w:ascii="Segoe UI" w:hAnsi="Segoe UI" w:cs="Segoe UI"/>
                                </w:rPr>
                                <w:t>ssatullo@bethlehem-pa.gov</w:t>
                              </w:r>
                            </w:hyperlink>
                            <w:r w:rsidR="006229A5" w:rsidRPr="009C6853">
                              <w:rPr>
                                <w:rFonts w:ascii="Segoe UI" w:hAnsi="Segoe UI" w:cs="Segoe UI"/>
                                <w:b/>
                              </w:rPr>
                              <w:t>.</w:t>
                            </w:r>
                            <w:bookmarkEnd w:id="3"/>
                            <w:bookmarkEnd w:id="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CE23C7" id="Text Box 2" o:spid="_x0000_s1027" type="#_x0000_t202" style="position:absolute;margin-left:0;margin-top:18.55pt;width:430.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" strokecolor="red" strokeweight="1.5pt">
                <v:textbox style="mso-fit-shape-to-text:t">
                  <w:txbxContent>
                    <w:p w14:paraId="2B8A4295" w14:textId="11DD6C6F" w:rsidR="006229A5" w:rsidRPr="009C6853" w:rsidRDefault="00921D6B" w:rsidP="006229A5">
                      <w:pPr>
                        <w:rPr>
                          <w:rFonts w:ascii="Segoe UI" w:hAnsi="Segoe UI" w:cs="Segoe UI"/>
                          <w:b/>
                        </w:rPr>
                      </w:pPr>
                      <w:bookmarkStart w:id="5" w:name="_Hlk124243663"/>
                      <w:bookmarkStart w:id="6" w:name="_Hlk124243664"/>
                      <w:r>
                        <w:rPr>
                          <w:rFonts w:ascii="Segoe UI" w:hAnsi="Segoe UI" w:cs="Segoe UI"/>
                          <w:b/>
                        </w:rPr>
                        <w:t>Proposals</w:t>
                      </w:r>
                      <w:r w:rsidR="006229A5" w:rsidRPr="009C6853">
                        <w:rPr>
                          <w:rFonts w:ascii="Segoe UI" w:hAnsi="Segoe UI" w:cs="Segoe UI"/>
                          <w:b/>
                        </w:rPr>
                        <w:t xml:space="preserve"> are due electronically </w:t>
                      </w:r>
                      <w:r w:rsidR="00393181" w:rsidRPr="00921D6B">
                        <w:rPr>
                          <w:rFonts w:ascii="Segoe UI" w:hAnsi="Segoe UI" w:cs="Segoe UI"/>
                          <w:b/>
                          <w:sz w:val="24"/>
                          <w:szCs w:val="24"/>
                        </w:rPr>
                        <w:t>Friday, March 10, 2023</w:t>
                      </w:r>
                      <w:r w:rsidR="006229A5" w:rsidRPr="00921D6B">
                        <w:rPr>
                          <w:rFonts w:ascii="Segoe UI" w:hAnsi="Segoe UI" w:cs="Segoe UI"/>
                          <w:b/>
                        </w:rPr>
                        <w:t xml:space="preserve"> by 4:00 PM</w:t>
                      </w:r>
                      <w:r w:rsidR="006229A5" w:rsidRPr="009C6853">
                        <w:rPr>
                          <w:rFonts w:ascii="Segoe UI" w:hAnsi="Segoe UI" w:cs="Segoe UI"/>
                          <w:b/>
                        </w:rPr>
                        <w:t xml:space="preserve">. The City shall provide a receipt email. Proposals shall be emailed to </w:t>
                      </w:r>
                      <w:hyperlink r:id="rId16" w:history="1">
                        <w:r w:rsidR="00B50551" w:rsidRPr="006A38B8">
                          <w:rPr>
                            <w:rStyle w:val="Hyperlink"/>
                            <w:rFonts w:ascii="Segoe UI" w:hAnsi="Segoe UI" w:cs="Segoe UI"/>
                          </w:rPr>
                          <w:t>ssatullo@bethlehem-pa.gov</w:t>
                        </w:r>
                      </w:hyperlink>
                      <w:r w:rsidR="006229A5" w:rsidRPr="009C6853">
                        <w:rPr>
                          <w:rFonts w:ascii="Segoe UI" w:hAnsi="Segoe UI" w:cs="Segoe UI"/>
                          <w:b/>
                        </w:rPr>
                        <w:t>.</w:t>
                      </w:r>
                      <w:bookmarkEnd w:id="5"/>
                      <w:bookmarkEnd w:id="6"/>
                    </w:p>
                  </w:txbxContent>
                </v:textbox>
                <w10:wrap type="tight" anchorx="margin"/>
              </v:shape>
            </w:pict>
          </mc:Fallback>
        </mc:AlternateContent>
      </w:r>
    </w:p>
    <w:sectPr w:rsidR="006229A5" w:rsidRPr="009C6853">
      <w:headerReference w:type="default" r:id="rId17"/>
      <w:footerReference w:type="default" r:id="rId1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6834" w14:textId="77777777" w:rsidR="007A7228" w:rsidRDefault="007A7228">
      <w:pPr>
        <w:spacing w:after="0" w:line="240" w:lineRule="auto"/>
      </w:pPr>
      <w:r>
        <w:separator/>
      </w:r>
    </w:p>
  </w:endnote>
  <w:endnote w:type="continuationSeparator" w:id="0">
    <w:p w14:paraId="707F0A2E" w14:textId="77777777" w:rsidR="007A7228" w:rsidRDefault="007A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rPr>
      <w:id w:val="-2012055396"/>
      <w:docPartObj>
        <w:docPartGallery w:val="Page Numbers (Bottom of Page)"/>
        <w:docPartUnique/>
      </w:docPartObj>
    </w:sdtPr>
    <w:sdtEndPr>
      <w:rPr>
        <w:noProof/>
      </w:rPr>
    </w:sdtEndPr>
    <w:sdtContent>
      <w:p w14:paraId="05630C9F" w14:textId="7A4FD303" w:rsidR="004E278A" w:rsidRPr="004E278A" w:rsidRDefault="00FE00F4">
        <w:pPr>
          <w:pStyle w:val="Footer"/>
          <w:jc w:val="center"/>
          <w:rPr>
            <w:rFonts w:ascii="Georgia" w:hAnsi="Georgia"/>
          </w:rPr>
        </w:pPr>
        <w:r>
          <w:rPr>
            <w:noProof/>
          </w:rPr>
          <w:drawing>
            <wp:anchor distT="0" distB="0" distL="114300" distR="114300" simplePos="0" relativeHeight="251659264" behindDoc="0" locked="0" layoutInCell="1" allowOverlap="1" wp14:anchorId="35D4E2B5" wp14:editId="4E33CD54">
              <wp:simplePos x="0" y="0"/>
              <wp:positionH relativeFrom="column">
                <wp:posOffset>4497573</wp:posOffset>
              </wp:positionH>
              <wp:positionV relativeFrom="paragraph">
                <wp:posOffset>52425</wp:posOffset>
              </wp:positionV>
              <wp:extent cx="1548399" cy="579499"/>
              <wp:effectExtent l="0" t="0" r="0" b="0"/>
              <wp:wrapNone/>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8399" cy="579499"/>
                      </a:xfrm>
                      <a:prstGeom prst="rect">
                        <a:avLst/>
                      </a:prstGeom>
                    </pic:spPr>
                  </pic:pic>
                </a:graphicData>
              </a:graphic>
              <wp14:sizeRelH relativeFrom="page">
                <wp14:pctWidth>0</wp14:pctWidth>
              </wp14:sizeRelH>
              <wp14:sizeRelV relativeFrom="page">
                <wp14:pctHeight>0</wp14:pctHeight>
              </wp14:sizeRelV>
            </wp:anchor>
          </w:drawing>
        </w:r>
        <w:r w:rsidR="004E278A" w:rsidRPr="004E278A">
          <w:rPr>
            <w:rFonts w:ascii="Georgia" w:hAnsi="Georgia"/>
          </w:rPr>
          <w:fldChar w:fldCharType="begin"/>
        </w:r>
        <w:r w:rsidR="004E278A" w:rsidRPr="004E278A">
          <w:rPr>
            <w:rFonts w:ascii="Georgia" w:hAnsi="Georgia"/>
          </w:rPr>
          <w:instrText xml:space="preserve"> PAGE   \* MERGEFORMAT </w:instrText>
        </w:r>
        <w:r w:rsidR="004E278A" w:rsidRPr="004E278A">
          <w:rPr>
            <w:rFonts w:ascii="Georgia" w:hAnsi="Georgia"/>
          </w:rPr>
          <w:fldChar w:fldCharType="separate"/>
        </w:r>
        <w:r w:rsidR="004E278A" w:rsidRPr="004E278A">
          <w:rPr>
            <w:rFonts w:ascii="Georgia" w:hAnsi="Georgia"/>
            <w:noProof/>
          </w:rPr>
          <w:t>2</w:t>
        </w:r>
        <w:r w:rsidR="004E278A" w:rsidRPr="004E278A">
          <w:rPr>
            <w:rFonts w:ascii="Georgia" w:hAnsi="Georgia"/>
            <w:noProof/>
          </w:rPr>
          <w:fldChar w:fldCharType="end"/>
        </w:r>
      </w:p>
    </w:sdtContent>
  </w:sdt>
  <w:p w14:paraId="3004D1B6" w14:textId="761AB99E" w:rsidR="004E278A" w:rsidRPr="004E278A" w:rsidRDefault="004E278A">
    <w:pPr>
      <w:pStyle w:val="Footer"/>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6B107" w14:textId="77777777" w:rsidR="007A7228" w:rsidRDefault="007A7228">
      <w:pPr>
        <w:spacing w:after="0" w:line="240" w:lineRule="auto"/>
      </w:pPr>
      <w:r>
        <w:separator/>
      </w:r>
    </w:p>
  </w:footnote>
  <w:footnote w:type="continuationSeparator" w:id="0">
    <w:p w14:paraId="1449D25D" w14:textId="77777777" w:rsidR="007A7228" w:rsidRDefault="007A7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CD85" w14:textId="74825A0A" w:rsidR="006229A5" w:rsidRPr="00926FA2" w:rsidRDefault="006229A5" w:rsidP="00926FA2">
    <w:pPr>
      <w:pStyle w:val="Header"/>
      <w:jc w:val="right"/>
      <w:rPr>
        <w:rFonts w:ascii="Georgia" w:hAnsi="Georg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5A8"/>
    <w:multiLevelType w:val="hybridMultilevel"/>
    <w:tmpl w:val="2360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6C0E"/>
    <w:multiLevelType w:val="hybridMultilevel"/>
    <w:tmpl w:val="2E9C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A4FFB"/>
    <w:multiLevelType w:val="hybridMultilevel"/>
    <w:tmpl w:val="0F1AD0BC"/>
    <w:lvl w:ilvl="0" w:tplc="52F86830">
      <w:start w:val="1"/>
      <w:numFmt w:val="bullet"/>
      <w:lvlText w:val="·"/>
      <w:lvlJc w:val="left"/>
      <w:pPr>
        <w:ind w:left="5659" w:hanging="360"/>
      </w:pPr>
      <w:rPr>
        <w:rFonts w:ascii="Symbol" w:eastAsia="Symbol" w:hAnsi="Symbol" w:cs="Symbol" w:hint="default"/>
      </w:rPr>
    </w:lvl>
    <w:lvl w:ilvl="1" w:tplc="6E12396A">
      <w:start w:val="1"/>
      <w:numFmt w:val="bullet"/>
      <w:lvlText w:val="o"/>
      <w:lvlJc w:val="left"/>
      <w:pPr>
        <w:ind w:left="6379" w:hanging="360"/>
      </w:pPr>
      <w:rPr>
        <w:rFonts w:ascii="Courier New" w:eastAsia="Courier New" w:hAnsi="Courier New" w:cs="Courier New" w:hint="default"/>
      </w:rPr>
    </w:lvl>
    <w:lvl w:ilvl="2" w:tplc="2068B1BE">
      <w:start w:val="1"/>
      <w:numFmt w:val="bullet"/>
      <w:lvlText w:val="§"/>
      <w:lvlJc w:val="left"/>
      <w:pPr>
        <w:ind w:left="7099" w:hanging="360"/>
      </w:pPr>
      <w:rPr>
        <w:rFonts w:ascii="Wingdings" w:eastAsia="Wingdings" w:hAnsi="Wingdings" w:cs="Wingdings" w:hint="default"/>
      </w:rPr>
    </w:lvl>
    <w:lvl w:ilvl="3" w:tplc="4E0CB232">
      <w:start w:val="1"/>
      <w:numFmt w:val="bullet"/>
      <w:lvlText w:val="·"/>
      <w:lvlJc w:val="left"/>
      <w:pPr>
        <w:ind w:left="7819" w:hanging="360"/>
      </w:pPr>
      <w:rPr>
        <w:rFonts w:ascii="Symbol" w:eastAsia="Symbol" w:hAnsi="Symbol" w:cs="Symbol" w:hint="default"/>
      </w:rPr>
    </w:lvl>
    <w:lvl w:ilvl="4" w:tplc="DF52CA0A">
      <w:start w:val="1"/>
      <w:numFmt w:val="bullet"/>
      <w:lvlText w:val="o"/>
      <w:lvlJc w:val="left"/>
      <w:pPr>
        <w:ind w:left="8539" w:hanging="360"/>
      </w:pPr>
      <w:rPr>
        <w:rFonts w:ascii="Courier New" w:eastAsia="Courier New" w:hAnsi="Courier New" w:cs="Courier New" w:hint="default"/>
      </w:rPr>
    </w:lvl>
    <w:lvl w:ilvl="5" w:tplc="5E5C7C98">
      <w:start w:val="1"/>
      <w:numFmt w:val="bullet"/>
      <w:lvlText w:val="§"/>
      <w:lvlJc w:val="left"/>
      <w:pPr>
        <w:ind w:left="9259" w:hanging="360"/>
      </w:pPr>
      <w:rPr>
        <w:rFonts w:ascii="Wingdings" w:eastAsia="Wingdings" w:hAnsi="Wingdings" w:cs="Wingdings" w:hint="default"/>
      </w:rPr>
    </w:lvl>
    <w:lvl w:ilvl="6" w:tplc="4EDCBA28">
      <w:start w:val="1"/>
      <w:numFmt w:val="bullet"/>
      <w:lvlText w:val="·"/>
      <w:lvlJc w:val="left"/>
      <w:pPr>
        <w:ind w:left="9979" w:hanging="360"/>
      </w:pPr>
      <w:rPr>
        <w:rFonts w:ascii="Symbol" w:eastAsia="Symbol" w:hAnsi="Symbol" w:cs="Symbol" w:hint="default"/>
      </w:rPr>
    </w:lvl>
    <w:lvl w:ilvl="7" w:tplc="2B30310E">
      <w:start w:val="1"/>
      <w:numFmt w:val="bullet"/>
      <w:lvlText w:val="o"/>
      <w:lvlJc w:val="left"/>
      <w:pPr>
        <w:ind w:left="10699" w:hanging="360"/>
      </w:pPr>
      <w:rPr>
        <w:rFonts w:ascii="Courier New" w:eastAsia="Courier New" w:hAnsi="Courier New" w:cs="Courier New" w:hint="default"/>
      </w:rPr>
    </w:lvl>
    <w:lvl w:ilvl="8" w:tplc="7228F9B8">
      <w:start w:val="1"/>
      <w:numFmt w:val="bullet"/>
      <w:lvlText w:val="§"/>
      <w:lvlJc w:val="left"/>
      <w:pPr>
        <w:ind w:left="11419" w:hanging="360"/>
      </w:pPr>
      <w:rPr>
        <w:rFonts w:ascii="Wingdings" w:eastAsia="Wingdings" w:hAnsi="Wingdings" w:cs="Wingdings" w:hint="default"/>
      </w:rPr>
    </w:lvl>
  </w:abstractNum>
  <w:abstractNum w:abstractNumId="3" w15:restartNumberingAfterBreak="0">
    <w:nsid w:val="1D6D2671"/>
    <w:multiLevelType w:val="hybridMultilevel"/>
    <w:tmpl w:val="CB3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5053B"/>
    <w:multiLevelType w:val="hybridMultilevel"/>
    <w:tmpl w:val="A62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E40CE"/>
    <w:multiLevelType w:val="hybridMultilevel"/>
    <w:tmpl w:val="9C8A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132D8"/>
    <w:multiLevelType w:val="hybridMultilevel"/>
    <w:tmpl w:val="A11C3652"/>
    <w:lvl w:ilvl="0" w:tplc="5A78025C">
      <w:start w:val="1"/>
      <w:numFmt w:val="bullet"/>
      <w:lvlText w:val="·"/>
      <w:lvlJc w:val="left"/>
      <w:pPr>
        <w:ind w:left="709" w:hanging="360"/>
      </w:pPr>
      <w:rPr>
        <w:rFonts w:ascii="Symbol" w:eastAsia="Symbol" w:hAnsi="Symbol" w:cs="Symbol" w:hint="default"/>
        <w:color w:val="000000"/>
        <w:sz w:val="22"/>
      </w:rPr>
    </w:lvl>
    <w:lvl w:ilvl="1" w:tplc="D0F2514E">
      <w:start w:val="1"/>
      <w:numFmt w:val="bullet"/>
      <w:lvlText w:val="·"/>
      <w:lvlJc w:val="left"/>
      <w:pPr>
        <w:ind w:left="1429" w:hanging="360"/>
      </w:pPr>
      <w:rPr>
        <w:rFonts w:ascii="Symbol" w:eastAsia="Symbol" w:hAnsi="Symbol" w:cs="Symbol" w:hint="default"/>
        <w:color w:val="000000"/>
        <w:sz w:val="22"/>
      </w:rPr>
    </w:lvl>
    <w:lvl w:ilvl="2" w:tplc="9E3E5174">
      <w:start w:val="1"/>
      <w:numFmt w:val="bullet"/>
      <w:lvlText w:val="·"/>
      <w:lvlJc w:val="left"/>
      <w:pPr>
        <w:ind w:left="2149" w:hanging="360"/>
      </w:pPr>
      <w:rPr>
        <w:rFonts w:ascii="Symbol" w:eastAsia="Symbol" w:hAnsi="Symbol" w:cs="Symbol" w:hint="default"/>
        <w:color w:val="000000"/>
        <w:sz w:val="22"/>
      </w:rPr>
    </w:lvl>
    <w:lvl w:ilvl="3" w:tplc="4C8C1996">
      <w:start w:val="1"/>
      <w:numFmt w:val="bullet"/>
      <w:lvlText w:val="·"/>
      <w:lvlJc w:val="left"/>
      <w:pPr>
        <w:ind w:left="2869" w:hanging="360"/>
      </w:pPr>
      <w:rPr>
        <w:rFonts w:ascii="Symbol" w:eastAsia="Symbol" w:hAnsi="Symbol" w:cs="Symbol" w:hint="default"/>
        <w:color w:val="000000"/>
        <w:sz w:val="22"/>
      </w:rPr>
    </w:lvl>
    <w:lvl w:ilvl="4" w:tplc="F3FEDA9E">
      <w:start w:val="1"/>
      <w:numFmt w:val="bullet"/>
      <w:lvlText w:val="·"/>
      <w:lvlJc w:val="left"/>
      <w:pPr>
        <w:ind w:left="3589" w:hanging="360"/>
      </w:pPr>
      <w:rPr>
        <w:rFonts w:ascii="Symbol" w:eastAsia="Symbol" w:hAnsi="Symbol" w:cs="Symbol" w:hint="default"/>
        <w:color w:val="000000"/>
        <w:sz w:val="22"/>
      </w:rPr>
    </w:lvl>
    <w:lvl w:ilvl="5" w:tplc="A0A8E82A">
      <w:start w:val="1"/>
      <w:numFmt w:val="bullet"/>
      <w:lvlText w:val="·"/>
      <w:lvlJc w:val="left"/>
      <w:pPr>
        <w:ind w:left="4309" w:hanging="360"/>
      </w:pPr>
      <w:rPr>
        <w:rFonts w:ascii="Symbol" w:eastAsia="Symbol" w:hAnsi="Symbol" w:cs="Symbol" w:hint="default"/>
        <w:color w:val="000000"/>
        <w:sz w:val="22"/>
      </w:rPr>
    </w:lvl>
    <w:lvl w:ilvl="6" w:tplc="227C617C">
      <w:start w:val="1"/>
      <w:numFmt w:val="bullet"/>
      <w:lvlText w:val="·"/>
      <w:lvlJc w:val="left"/>
      <w:pPr>
        <w:ind w:left="5029" w:hanging="360"/>
      </w:pPr>
      <w:rPr>
        <w:rFonts w:ascii="Symbol" w:eastAsia="Symbol" w:hAnsi="Symbol" w:cs="Symbol" w:hint="default"/>
        <w:color w:val="000000"/>
        <w:sz w:val="22"/>
      </w:rPr>
    </w:lvl>
    <w:lvl w:ilvl="7" w:tplc="2CAACCCE">
      <w:start w:val="1"/>
      <w:numFmt w:val="bullet"/>
      <w:lvlText w:val="·"/>
      <w:lvlJc w:val="left"/>
      <w:pPr>
        <w:ind w:left="5749" w:hanging="360"/>
      </w:pPr>
      <w:rPr>
        <w:rFonts w:ascii="Symbol" w:eastAsia="Symbol" w:hAnsi="Symbol" w:cs="Symbol" w:hint="default"/>
        <w:color w:val="000000"/>
        <w:sz w:val="22"/>
      </w:rPr>
    </w:lvl>
    <w:lvl w:ilvl="8" w:tplc="B2EEF736">
      <w:start w:val="1"/>
      <w:numFmt w:val="bullet"/>
      <w:lvlText w:val="·"/>
      <w:lvlJc w:val="left"/>
      <w:pPr>
        <w:ind w:left="6469" w:hanging="360"/>
      </w:pPr>
      <w:rPr>
        <w:rFonts w:ascii="Symbol" w:eastAsia="Symbol" w:hAnsi="Symbol" w:cs="Symbol" w:hint="default"/>
        <w:color w:val="000000"/>
        <w:sz w:val="22"/>
      </w:rPr>
    </w:lvl>
  </w:abstractNum>
  <w:abstractNum w:abstractNumId="7" w15:restartNumberingAfterBreak="0">
    <w:nsid w:val="32AE02EA"/>
    <w:multiLevelType w:val="hybridMultilevel"/>
    <w:tmpl w:val="EFF05998"/>
    <w:lvl w:ilvl="0" w:tplc="A2203FD6">
      <w:start w:val="1"/>
      <w:numFmt w:val="bullet"/>
      <w:lvlText w:val="·"/>
      <w:lvlJc w:val="left"/>
      <w:pPr>
        <w:ind w:left="709" w:hanging="360"/>
      </w:pPr>
      <w:rPr>
        <w:rFonts w:ascii="Symbol" w:eastAsia="Symbol" w:hAnsi="Symbol" w:cs="Symbol" w:hint="default"/>
        <w:color w:val="000000"/>
        <w:sz w:val="22"/>
      </w:rPr>
    </w:lvl>
    <w:lvl w:ilvl="1" w:tplc="69A65BB4">
      <w:start w:val="1"/>
      <w:numFmt w:val="bullet"/>
      <w:lvlText w:val="·"/>
      <w:lvlJc w:val="left"/>
      <w:pPr>
        <w:ind w:left="1429" w:hanging="360"/>
      </w:pPr>
      <w:rPr>
        <w:rFonts w:ascii="Symbol" w:eastAsia="Symbol" w:hAnsi="Symbol" w:cs="Symbol" w:hint="default"/>
        <w:color w:val="000000"/>
        <w:sz w:val="22"/>
      </w:rPr>
    </w:lvl>
    <w:lvl w:ilvl="2" w:tplc="80769DAC">
      <w:start w:val="1"/>
      <w:numFmt w:val="bullet"/>
      <w:lvlText w:val="·"/>
      <w:lvlJc w:val="left"/>
      <w:pPr>
        <w:ind w:left="2149" w:hanging="360"/>
      </w:pPr>
      <w:rPr>
        <w:rFonts w:ascii="Symbol" w:eastAsia="Symbol" w:hAnsi="Symbol" w:cs="Symbol" w:hint="default"/>
        <w:color w:val="000000"/>
        <w:sz w:val="22"/>
      </w:rPr>
    </w:lvl>
    <w:lvl w:ilvl="3" w:tplc="54D0404E">
      <w:start w:val="1"/>
      <w:numFmt w:val="bullet"/>
      <w:lvlText w:val="·"/>
      <w:lvlJc w:val="left"/>
      <w:pPr>
        <w:ind w:left="2869" w:hanging="360"/>
      </w:pPr>
      <w:rPr>
        <w:rFonts w:ascii="Symbol" w:eastAsia="Symbol" w:hAnsi="Symbol" w:cs="Symbol" w:hint="default"/>
        <w:color w:val="000000"/>
        <w:sz w:val="22"/>
      </w:rPr>
    </w:lvl>
    <w:lvl w:ilvl="4" w:tplc="738EA4FE">
      <w:start w:val="1"/>
      <w:numFmt w:val="bullet"/>
      <w:lvlText w:val="·"/>
      <w:lvlJc w:val="left"/>
      <w:pPr>
        <w:ind w:left="3589" w:hanging="360"/>
      </w:pPr>
      <w:rPr>
        <w:rFonts w:ascii="Symbol" w:eastAsia="Symbol" w:hAnsi="Symbol" w:cs="Symbol" w:hint="default"/>
        <w:color w:val="000000"/>
        <w:sz w:val="22"/>
      </w:rPr>
    </w:lvl>
    <w:lvl w:ilvl="5" w:tplc="0BFC0DF2">
      <w:start w:val="1"/>
      <w:numFmt w:val="bullet"/>
      <w:lvlText w:val="·"/>
      <w:lvlJc w:val="left"/>
      <w:pPr>
        <w:ind w:left="4309" w:hanging="360"/>
      </w:pPr>
      <w:rPr>
        <w:rFonts w:ascii="Symbol" w:eastAsia="Symbol" w:hAnsi="Symbol" w:cs="Symbol" w:hint="default"/>
        <w:color w:val="000000"/>
        <w:sz w:val="22"/>
      </w:rPr>
    </w:lvl>
    <w:lvl w:ilvl="6" w:tplc="4B101EB4">
      <w:start w:val="1"/>
      <w:numFmt w:val="bullet"/>
      <w:lvlText w:val="·"/>
      <w:lvlJc w:val="left"/>
      <w:pPr>
        <w:ind w:left="5029" w:hanging="360"/>
      </w:pPr>
      <w:rPr>
        <w:rFonts w:ascii="Symbol" w:eastAsia="Symbol" w:hAnsi="Symbol" w:cs="Symbol" w:hint="default"/>
        <w:color w:val="000000"/>
        <w:sz w:val="22"/>
      </w:rPr>
    </w:lvl>
    <w:lvl w:ilvl="7" w:tplc="39E0C5F6">
      <w:start w:val="1"/>
      <w:numFmt w:val="bullet"/>
      <w:lvlText w:val="·"/>
      <w:lvlJc w:val="left"/>
      <w:pPr>
        <w:ind w:left="5749" w:hanging="360"/>
      </w:pPr>
      <w:rPr>
        <w:rFonts w:ascii="Symbol" w:eastAsia="Symbol" w:hAnsi="Symbol" w:cs="Symbol" w:hint="default"/>
        <w:color w:val="000000"/>
        <w:sz w:val="22"/>
      </w:rPr>
    </w:lvl>
    <w:lvl w:ilvl="8" w:tplc="2AB0EBB8">
      <w:start w:val="1"/>
      <w:numFmt w:val="bullet"/>
      <w:lvlText w:val="·"/>
      <w:lvlJc w:val="left"/>
      <w:pPr>
        <w:ind w:left="6469" w:hanging="360"/>
      </w:pPr>
      <w:rPr>
        <w:rFonts w:ascii="Symbol" w:eastAsia="Symbol" w:hAnsi="Symbol" w:cs="Symbol" w:hint="default"/>
        <w:color w:val="000000"/>
        <w:sz w:val="22"/>
      </w:rPr>
    </w:lvl>
  </w:abstractNum>
  <w:abstractNum w:abstractNumId="8" w15:restartNumberingAfterBreak="0">
    <w:nsid w:val="3C9F5F81"/>
    <w:multiLevelType w:val="hybridMultilevel"/>
    <w:tmpl w:val="21EE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947D3"/>
    <w:multiLevelType w:val="hybridMultilevel"/>
    <w:tmpl w:val="6C380352"/>
    <w:lvl w:ilvl="0" w:tplc="C41E340E">
      <w:start w:val="1"/>
      <w:numFmt w:val="bullet"/>
      <w:lvlText w:val="·"/>
      <w:lvlJc w:val="left"/>
      <w:pPr>
        <w:ind w:left="709" w:hanging="360"/>
      </w:pPr>
      <w:rPr>
        <w:rFonts w:ascii="Symbol" w:eastAsia="Symbol" w:hAnsi="Symbol" w:cs="Symbol" w:hint="default"/>
        <w:color w:val="000000"/>
        <w:sz w:val="22"/>
      </w:rPr>
    </w:lvl>
    <w:lvl w:ilvl="1" w:tplc="4754D654">
      <w:start w:val="1"/>
      <w:numFmt w:val="bullet"/>
      <w:lvlText w:val="·"/>
      <w:lvlJc w:val="left"/>
      <w:pPr>
        <w:ind w:left="1429" w:hanging="360"/>
      </w:pPr>
      <w:rPr>
        <w:rFonts w:ascii="Symbol" w:eastAsia="Symbol" w:hAnsi="Symbol" w:cs="Symbol" w:hint="default"/>
        <w:color w:val="000000"/>
        <w:sz w:val="22"/>
      </w:rPr>
    </w:lvl>
    <w:lvl w:ilvl="2" w:tplc="F11E97BC">
      <w:start w:val="1"/>
      <w:numFmt w:val="bullet"/>
      <w:lvlText w:val="·"/>
      <w:lvlJc w:val="left"/>
      <w:pPr>
        <w:ind w:left="2149" w:hanging="360"/>
      </w:pPr>
      <w:rPr>
        <w:rFonts w:ascii="Symbol" w:eastAsia="Symbol" w:hAnsi="Symbol" w:cs="Symbol" w:hint="default"/>
        <w:color w:val="000000"/>
        <w:sz w:val="22"/>
      </w:rPr>
    </w:lvl>
    <w:lvl w:ilvl="3" w:tplc="93C676DE">
      <w:start w:val="1"/>
      <w:numFmt w:val="bullet"/>
      <w:lvlText w:val="·"/>
      <w:lvlJc w:val="left"/>
      <w:pPr>
        <w:ind w:left="2869" w:hanging="360"/>
      </w:pPr>
      <w:rPr>
        <w:rFonts w:ascii="Symbol" w:eastAsia="Symbol" w:hAnsi="Symbol" w:cs="Symbol" w:hint="default"/>
        <w:color w:val="000000"/>
        <w:sz w:val="22"/>
      </w:rPr>
    </w:lvl>
    <w:lvl w:ilvl="4" w:tplc="7D627500">
      <w:start w:val="1"/>
      <w:numFmt w:val="bullet"/>
      <w:lvlText w:val="·"/>
      <w:lvlJc w:val="left"/>
      <w:pPr>
        <w:ind w:left="3589" w:hanging="360"/>
      </w:pPr>
      <w:rPr>
        <w:rFonts w:ascii="Symbol" w:eastAsia="Symbol" w:hAnsi="Symbol" w:cs="Symbol" w:hint="default"/>
        <w:color w:val="000000"/>
        <w:sz w:val="22"/>
      </w:rPr>
    </w:lvl>
    <w:lvl w:ilvl="5" w:tplc="F52E7CA6">
      <w:start w:val="1"/>
      <w:numFmt w:val="bullet"/>
      <w:lvlText w:val="·"/>
      <w:lvlJc w:val="left"/>
      <w:pPr>
        <w:ind w:left="4309" w:hanging="360"/>
      </w:pPr>
      <w:rPr>
        <w:rFonts w:ascii="Symbol" w:eastAsia="Symbol" w:hAnsi="Symbol" w:cs="Symbol" w:hint="default"/>
        <w:color w:val="000000"/>
        <w:sz w:val="22"/>
      </w:rPr>
    </w:lvl>
    <w:lvl w:ilvl="6" w:tplc="563EDA44">
      <w:start w:val="1"/>
      <w:numFmt w:val="bullet"/>
      <w:lvlText w:val="·"/>
      <w:lvlJc w:val="left"/>
      <w:pPr>
        <w:ind w:left="5029" w:hanging="360"/>
      </w:pPr>
      <w:rPr>
        <w:rFonts w:ascii="Symbol" w:eastAsia="Symbol" w:hAnsi="Symbol" w:cs="Symbol" w:hint="default"/>
        <w:color w:val="000000"/>
        <w:sz w:val="22"/>
      </w:rPr>
    </w:lvl>
    <w:lvl w:ilvl="7" w:tplc="0CCE9BA8">
      <w:start w:val="1"/>
      <w:numFmt w:val="bullet"/>
      <w:lvlText w:val="·"/>
      <w:lvlJc w:val="left"/>
      <w:pPr>
        <w:ind w:left="5749" w:hanging="360"/>
      </w:pPr>
      <w:rPr>
        <w:rFonts w:ascii="Symbol" w:eastAsia="Symbol" w:hAnsi="Symbol" w:cs="Symbol" w:hint="default"/>
        <w:color w:val="000000"/>
        <w:sz w:val="22"/>
      </w:rPr>
    </w:lvl>
    <w:lvl w:ilvl="8" w:tplc="17AEBE18">
      <w:start w:val="1"/>
      <w:numFmt w:val="bullet"/>
      <w:lvlText w:val="·"/>
      <w:lvlJc w:val="left"/>
      <w:pPr>
        <w:ind w:left="6469" w:hanging="360"/>
      </w:pPr>
      <w:rPr>
        <w:rFonts w:ascii="Symbol" w:eastAsia="Symbol" w:hAnsi="Symbol" w:cs="Symbol" w:hint="default"/>
        <w:color w:val="000000"/>
        <w:sz w:val="22"/>
      </w:rPr>
    </w:lvl>
  </w:abstractNum>
  <w:abstractNum w:abstractNumId="10" w15:restartNumberingAfterBreak="0">
    <w:nsid w:val="59DD3887"/>
    <w:multiLevelType w:val="hybridMultilevel"/>
    <w:tmpl w:val="679AF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77683"/>
    <w:multiLevelType w:val="hybridMultilevel"/>
    <w:tmpl w:val="821A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D0F57"/>
    <w:multiLevelType w:val="hybridMultilevel"/>
    <w:tmpl w:val="3BA6A3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74A22A29"/>
    <w:multiLevelType w:val="hybridMultilevel"/>
    <w:tmpl w:val="4A46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C13018"/>
    <w:multiLevelType w:val="hybridMultilevel"/>
    <w:tmpl w:val="6390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10"/>
  </w:num>
  <w:num w:numId="6">
    <w:abstractNumId w:val="14"/>
  </w:num>
  <w:num w:numId="7">
    <w:abstractNumId w:val="13"/>
  </w:num>
  <w:num w:numId="8">
    <w:abstractNumId w:val="11"/>
  </w:num>
  <w:num w:numId="9">
    <w:abstractNumId w:val="0"/>
  </w:num>
  <w:num w:numId="10">
    <w:abstractNumId w:val="1"/>
  </w:num>
  <w:num w:numId="11">
    <w:abstractNumId w:val="3"/>
  </w:num>
  <w:num w:numId="12">
    <w:abstractNumId w:val="12"/>
  </w:num>
  <w:num w:numId="13">
    <w:abstractNumId w:val="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03"/>
    <w:rsid w:val="000C13EC"/>
    <w:rsid w:val="000D6084"/>
    <w:rsid w:val="000E28C6"/>
    <w:rsid w:val="000E7CF4"/>
    <w:rsid w:val="002136A6"/>
    <w:rsid w:val="00216023"/>
    <w:rsid w:val="002169D5"/>
    <w:rsid w:val="002531F5"/>
    <w:rsid w:val="002C5B33"/>
    <w:rsid w:val="002D0BC5"/>
    <w:rsid w:val="00301544"/>
    <w:rsid w:val="003115B8"/>
    <w:rsid w:val="00343216"/>
    <w:rsid w:val="00393181"/>
    <w:rsid w:val="003B74EA"/>
    <w:rsid w:val="00465C7F"/>
    <w:rsid w:val="004E278A"/>
    <w:rsid w:val="00503DE4"/>
    <w:rsid w:val="00571FDC"/>
    <w:rsid w:val="005752C6"/>
    <w:rsid w:val="00593A15"/>
    <w:rsid w:val="005A10D7"/>
    <w:rsid w:val="006229A5"/>
    <w:rsid w:val="00667D4A"/>
    <w:rsid w:val="006F6703"/>
    <w:rsid w:val="00747937"/>
    <w:rsid w:val="007A7228"/>
    <w:rsid w:val="00806313"/>
    <w:rsid w:val="00843E4A"/>
    <w:rsid w:val="008471A0"/>
    <w:rsid w:val="008609EF"/>
    <w:rsid w:val="008A6695"/>
    <w:rsid w:val="00921D6B"/>
    <w:rsid w:val="00925E2B"/>
    <w:rsid w:val="00926FA2"/>
    <w:rsid w:val="00977E6D"/>
    <w:rsid w:val="009C6853"/>
    <w:rsid w:val="00AA00DF"/>
    <w:rsid w:val="00AD70C0"/>
    <w:rsid w:val="00B1191A"/>
    <w:rsid w:val="00B44FBD"/>
    <w:rsid w:val="00B50551"/>
    <w:rsid w:val="00B77567"/>
    <w:rsid w:val="00BD5AE1"/>
    <w:rsid w:val="00C43885"/>
    <w:rsid w:val="00CA1CC7"/>
    <w:rsid w:val="00CF1E2A"/>
    <w:rsid w:val="00D058AC"/>
    <w:rsid w:val="00D210A7"/>
    <w:rsid w:val="00DE5F38"/>
    <w:rsid w:val="00ED20CB"/>
    <w:rsid w:val="00F361BD"/>
    <w:rsid w:val="00F63788"/>
    <w:rsid w:val="00FE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EC4D"/>
  <w15:docId w15:val="{2C2DBC63-885B-4185-A85E-5ED973EC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169D5"/>
    <w:rPr>
      <w:color w:val="605E5C"/>
      <w:shd w:val="clear" w:color="auto" w:fill="E1DFDD"/>
    </w:rPr>
  </w:style>
  <w:style w:type="character" w:styleId="CommentReference">
    <w:name w:val="annotation reference"/>
    <w:basedOn w:val="DefaultParagraphFont"/>
    <w:uiPriority w:val="99"/>
    <w:semiHidden/>
    <w:unhideWhenUsed/>
    <w:rsid w:val="00216023"/>
    <w:rPr>
      <w:sz w:val="16"/>
      <w:szCs w:val="16"/>
    </w:rPr>
  </w:style>
  <w:style w:type="paragraph" w:styleId="CommentText">
    <w:name w:val="annotation text"/>
    <w:basedOn w:val="Normal"/>
    <w:link w:val="CommentTextChar"/>
    <w:uiPriority w:val="99"/>
    <w:semiHidden/>
    <w:unhideWhenUsed/>
    <w:rsid w:val="00216023"/>
    <w:pPr>
      <w:spacing w:line="240" w:lineRule="auto"/>
    </w:pPr>
    <w:rPr>
      <w:sz w:val="20"/>
      <w:szCs w:val="20"/>
    </w:rPr>
  </w:style>
  <w:style w:type="character" w:customStyle="1" w:styleId="CommentTextChar">
    <w:name w:val="Comment Text Char"/>
    <w:basedOn w:val="DefaultParagraphFont"/>
    <w:link w:val="CommentText"/>
    <w:uiPriority w:val="99"/>
    <w:semiHidden/>
    <w:rsid w:val="00216023"/>
    <w:rPr>
      <w:sz w:val="20"/>
      <w:szCs w:val="20"/>
    </w:rPr>
  </w:style>
  <w:style w:type="paragraph" w:styleId="CommentSubject">
    <w:name w:val="annotation subject"/>
    <w:basedOn w:val="CommentText"/>
    <w:next w:val="CommentText"/>
    <w:link w:val="CommentSubjectChar"/>
    <w:uiPriority w:val="99"/>
    <w:semiHidden/>
    <w:unhideWhenUsed/>
    <w:rsid w:val="00216023"/>
    <w:rPr>
      <w:b/>
      <w:bCs/>
    </w:rPr>
  </w:style>
  <w:style w:type="character" w:customStyle="1" w:styleId="CommentSubjectChar">
    <w:name w:val="Comment Subject Char"/>
    <w:basedOn w:val="CommentTextChar"/>
    <w:link w:val="CommentSubject"/>
    <w:uiPriority w:val="99"/>
    <w:semiHidden/>
    <w:rsid w:val="00216023"/>
    <w:rPr>
      <w:b/>
      <w:bCs/>
      <w:sz w:val="20"/>
      <w:szCs w:val="20"/>
    </w:rPr>
  </w:style>
  <w:style w:type="paragraph" w:styleId="NormalWeb">
    <w:name w:val="Normal (Web)"/>
    <w:basedOn w:val="Normal"/>
    <w:uiPriority w:val="99"/>
    <w:semiHidden/>
    <w:unhideWhenUsed/>
    <w:rsid w:val="00F361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8040">
      <w:bodyDiv w:val="1"/>
      <w:marLeft w:val="0"/>
      <w:marRight w:val="0"/>
      <w:marTop w:val="0"/>
      <w:marBottom w:val="0"/>
      <w:divBdr>
        <w:top w:val="none" w:sz="0" w:space="0" w:color="auto"/>
        <w:left w:val="none" w:sz="0" w:space="0" w:color="auto"/>
        <w:bottom w:val="none" w:sz="0" w:space="0" w:color="auto"/>
        <w:right w:val="none" w:sz="0" w:space="0" w:color="auto"/>
      </w:divBdr>
    </w:div>
    <w:div w:id="1973051673">
      <w:bodyDiv w:val="1"/>
      <w:marLeft w:val="0"/>
      <w:marRight w:val="0"/>
      <w:marTop w:val="0"/>
      <w:marBottom w:val="0"/>
      <w:divBdr>
        <w:top w:val="none" w:sz="0" w:space="0" w:color="auto"/>
        <w:left w:val="none" w:sz="0" w:space="0" w:color="auto"/>
        <w:bottom w:val="none" w:sz="0" w:space="0" w:color="auto"/>
        <w:right w:val="none" w:sz="0" w:space="0" w:color="auto"/>
      </w:divBdr>
    </w:div>
    <w:div w:id="19788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satullo@bethlehem-pa.go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satullo@bethlehem-pa.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satullo@bethlehem-p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atullo@bethlehem-pa.gov" TargetMode="External"/><Relationship Id="rId5" Type="http://schemas.openxmlformats.org/officeDocument/2006/relationships/footnotes" Target="footnotes.xml"/><Relationship Id="rId15" Type="http://schemas.openxmlformats.org/officeDocument/2006/relationships/hyperlink" Target="mailto:ssatullo@bethlehem-pa.gov" TargetMode="External"/><Relationship Id="rId10" Type="http://schemas.openxmlformats.org/officeDocument/2006/relationships/hyperlink" Target="mailto:ssatullo@bethlehem-p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satullo@bethlehem-pa.gov" TargetMode="External"/><Relationship Id="rId14" Type="http://schemas.openxmlformats.org/officeDocument/2006/relationships/hyperlink" Target="mailto:ssatullo@bethlehem-p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9</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Satullo, Sara</cp:lastModifiedBy>
  <cp:revision>4</cp:revision>
  <cp:lastPrinted>2023-01-10T13:30:00Z</cp:lastPrinted>
  <dcterms:created xsi:type="dcterms:W3CDTF">2023-01-09T15:28:00Z</dcterms:created>
  <dcterms:modified xsi:type="dcterms:W3CDTF">2023-01-10T18:07:00Z</dcterms:modified>
</cp:coreProperties>
</file>