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CD" w:rsidRDefault="00720ECD" w:rsidP="006E1D52">
      <w:pPr>
        <w:jc w:val="center"/>
      </w:pPr>
      <w:bookmarkStart w:id="0" w:name="_GoBack"/>
      <w:bookmarkEnd w:id="0"/>
      <w:r>
        <w:t>RESOLUTION NO.__________</w:t>
      </w:r>
    </w:p>
    <w:p w:rsidR="00720ECD" w:rsidRDefault="00720ECD" w:rsidP="00720ECD">
      <w:pPr>
        <w:tabs>
          <w:tab w:val="left" w:pos="-1440"/>
          <w:tab w:val="left" w:pos="-720"/>
          <w:tab w:val="left" w:pos="0"/>
          <w:tab w:val="left" w:pos="720"/>
          <w:tab w:val="left" w:pos="1440"/>
          <w:tab w:val="left" w:pos="2160"/>
          <w:tab w:val="left" w:pos="2736"/>
          <w:tab w:val="left" w:pos="2880"/>
        </w:tabs>
        <w:suppressAutoHyphens/>
      </w:pPr>
    </w:p>
    <w:p w:rsidR="00720ECD" w:rsidRDefault="00720ECD" w:rsidP="00720ECD">
      <w:pPr>
        <w:tabs>
          <w:tab w:val="left" w:pos="-1440"/>
          <w:tab w:val="left" w:pos="-720"/>
          <w:tab w:val="left" w:pos="0"/>
          <w:tab w:val="left" w:pos="720"/>
          <w:tab w:val="left" w:pos="1440"/>
          <w:tab w:val="left" w:pos="2160"/>
          <w:tab w:val="left" w:pos="2736"/>
          <w:tab w:val="left" w:pos="2880"/>
        </w:tabs>
        <w:suppressAutoHyphens/>
      </w:pPr>
    </w:p>
    <w:p w:rsidR="00720ECD" w:rsidRDefault="00720ECD" w:rsidP="00720ECD">
      <w:pPr>
        <w:tabs>
          <w:tab w:val="left" w:pos="-1440"/>
          <w:tab w:val="left" w:pos="-720"/>
          <w:tab w:val="left" w:pos="0"/>
          <w:tab w:val="left" w:pos="720"/>
          <w:tab w:val="left" w:pos="1440"/>
          <w:tab w:val="left" w:pos="2160"/>
          <w:tab w:val="left" w:pos="2736"/>
          <w:tab w:val="left" w:pos="2880"/>
        </w:tabs>
        <w:suppressAutoHyphens/>
      </w:pPr>
    </w:p>
    <w:p w:rsidR="00A15BC9" w:rsidRDefault="00720ECD" w:rsidP="00720ECD">
      <w:pPr>
        <w:tabs>
          <w:tab w:val="left" w:pos="-1440"/>
          <w:tab w:val="left" w:pos="-720"/>
          <w:tab w:val="left" w:pos="0"/>
          <w:tab w:val="left" w:pos="720"/>
          <w:tab w:val="left" w:pos="1440"/>
          <w:tab w:val="left" w:pos="2160"/>
          <w:tab w:val="left" w:pos="2736"/>
          <w:tab w:val="left" w:pos="2880"/>
        </w:tabs>
        <w:suppressAutoHyphens/>
        <w:ind w:left="1440" w:hanging="1440"/>
      </w:pPr>
      <w:r>
        <w:tab/>
      </w:r>
      <w:r>
        <w:tab/>
      </w:r>
    </w:p>
    <w:p w:rsidR="00720ECD" w:rsidRDefault="00A15BC9" w:rsidP="00720ECD">
      <w:pPr>
        <w:tabs>
          <w:tab w:val="left" w:pos="-1440"/>
          <w:tab w:val="left" w:pos="-720"/>
          <w:tab w:val="left" w:pos="0"/>
          <w:tab w:val="left" w:pos="720"/>
          <w:tab w:val="left" w:pos="1440"/>
          <w:tab w:val="left" w:pos="2160"/>
          <w:tab w:val="left" w:pos="2736"/>
          <w:tab w:val="left" w:pos="2880"/>
        </w:tabs>
        <w:suppressAutoHyphens/>
        <w:ind w:left="1440" w:hanging="1440"/>
      </w:pPr>
      <w:r>
        <w:tab/>
      </w:r>
      <w:r>
        <w:tab/>
      </w:r>
      <w:r w:rsidR="00720ECD">
        <w:t>RE:</w:t>
      </w:r>
      <w:r w:rsidR="00720ECD">
        <w:tab/>
        <w:t>CERTIFICATE OF APPROPRIATENESS UNDER THE</w:t>
      </w:r>
    </w:p>
    <w:p w:rsidR="00720ECD" w:rsidRDefault="00720ECD" w:rsidP="00720ECD">
      <w:pPr>
        <w:tabs>
          <w:tab w:val="left" w:pos="-1440"/>
          <w:tab w:val="left" w:pos="-720"/>
          <w:tab w:val="left" w:pos="0"/>
          <w:tab w:val="left" w:pos="720"/>
          <w:tab w:val="left" w:pos="1440"/>
          <w:tab w:val="left" w:pos="2160"/>
          <w:tab w:val="left" w:pos="2736"/>
          <w:tab w:val="left" w:pos="2880"/>
        </w:tabs>
        <w:suppressAutoHyphens/>
        <w:ind w:left="2160" w:hanging="2160"/>
      </w:pPr>
      <w:r>
        <w:tab/>
      </w:r>
      <w:r>
        <w:tab/>
      </w:r>
      <w:r>
        <w:tab/>
        <w:t xml:space="preserve">PROVISIONS OF THE ACT OF THE </w:t>
      </w:r>
      <w:smartTag w:uri="urn:schemas-microsoft-com:office:smarttags" w:element="place">
        <w:smartTag w:uri="urn:schemas-microsoft-com:office:smarttags" w:element="Street">
          <w:r>
            <w:t>PENNSYLVANIA</w:t>
          </w:r>
        </w:smartTag>
      </w:smartTag>
    </w:p>
    <w:p w:rsidR="00720ECD" w:rsidRDefault="00720ECD" w:rsidP="00720ECD">
      <w:pPr>
        <w:tabs>
          <w:tab w:val="left" w:pos="-1440"/>
          <w:tab w:val="left" w:pos="-720"/>
          <w:tab w:val="left" w:pos="0"/>
          <w:tab w:val="left" w:pos="720"/>
          <w:tab w:val="left" w:pos="1440"/>
          <w:tab w:val="left" w:pos="2160"/>
          <w:tab w:val="left" w:pos="2736"/>
          <w:tab w:val="left" w:pos="2880"/>
        </w:tabs>
        <w:suppressAutoHyphens/>
        <w:ind w:left="2160" w:hanging="2160"/>
      </w:pPr>
      <w:r>
        <w:tab/>
      </w:r>
      <w:r>
        <w:tab/>
      </w:r>
      <w:r>
        <w:tab/>
        <w:t>LEGISLATURE 1961, JUNE 13, P.L. 282 (53</w:t>
      </w:r>
    </w:p>
    <w:p w:rsidR="00720ECD" w:rsidRDefault="00720ECD" w:rsidP="00720ECD">
      <w:pPr>
        <w:tabs>
          <w:tab w:val="left" w:pos="-1440"/>
          <w:tab w:val="left" w:pos="-720"/>
          <w:tab w:val="left" w:pos="0"/>
          <w:tab w:val="left" w:pos="720"/>
          <w:tab w:val="left" w:pos="1440"/>
          <w:tab w:val="left" w:pos="2160"/>
          <w:tab w:val="left" w:pos="2736"/>
          <w:tab w:val="left" w:pos="2880"/>
        </w:tabs>
        <w:suppressAutoHyphens/>
      </w:pPr>
      <w:r>
        <w:tab/>
      </w:r>
      <w:r>
        <w:tab/>
      </w:r>
      <w:r>
        <w:tab/>
        <w:t>SECTION 8004) AND BETHLEHEM ORDINANCE NO.</w:t>
      </w:r>
    </w:p>
    <w:p w:rsidR="00720ECD" w:rsidRDefault="00720ECD" w:rsidP="00720ECD">
      <w:pPr>
        <w:tabs>
          <w:tab w:val="left" w:pos="-1440"/>
          <w:tab w:val="left" w:pos="-720"/>
          <w:tab w:val="left" w:pos="0"/>
          <w:tab w:val="left" w:pos="720"/>
          <w:tab w:val="left" w:pos="1440"/>
          <w:tab w:val="left" w:pos="2160"/>
          <w:tab w:val="left" w:pos="2736"/>
          <w:tab w:val="left" w:pos="2880"/>
        </w:tabs>
        <w:suppressAutoHyphens/>
      </w:pPr>
      <w:r>
        <w:tab/>
      </w:r>
      <w:r>
        <w:tab/>
      </w:r>
      <w:r>
        <w:tab/>
        <w:t>3952 AS AMENDED.</w:t>
      </w:r>
    </w:p>
    <w:p w:rsidR="00720ECD" w:rsidRDefault="00720ECD" w:rsidP="00720ECD">
      <w:pPr>
        <w:tabs>
          <w:tab w:val="left" w:pos="-1440"/>
          <w:tab w:val="left" w:pos="-720"/>
          <w:tab w:val="left" w:pos="0"/>
          <w:tab w:val="left" w:pos="720"/>
          <w:tab w:val="left" w:pos="1440"/>
          <w:tab w:val="left" w:pos="2160"/>
          <w:tab w:val="left" w:pos="2736"/>
          <w:tab w:val="left" w:pos="2880"/>
        </w:tabs>
        <w:suppressAutoHyphens/>
      </w:pPr>
    </w:p>
    <w:p w:rsidR="00720ECD" w:rsidRDefault="00720ECD" w:rsidP="00720ECD">
      <w:pPr>
        <w:tabs>
          <w:tab w:val="left" w:pos="-1440"/>
          <w:tab w:val="left" w:pos="-720"/>
          <w:tab w:val="left" w:pos="0"/>
          <w:tab w:val="left" w:pos="720"/>
          <w:tab w:val="left" w:pos="1440"/>
          <w:tab w:val="left" w:pos="2160"/>
          <w:tab w:val="left" w:pos="2736"/>
          <w:tab w:val="left" w:pos="2880"/>
        </w:tabs>
        <w:suppressAutoHyphens/>
      </w:pPr>
    </w:p>
    <w:p w:rsidR="002D0072" w:rsidRDefault="005E2298" w:rsidP="0023717B">
      <w:pPr>
        <w:rPr>
          <w:szCs w:val="24"/>
        </w:rPr>
      </w:pPr>
      <w:r>
        <w:rPr>
          <w:szCs w:val="24"/>
        </w:rPr>
        <w:tab/>
      </w:r>
      <w:r>
        <w:rPr>
          <w:szCs w:val="24"/>
        </w:rPr>
        <w:tab/>
      </w:r>
      <w:r w:rsidR="00720ECD" w:rsidRPr="00F351C8">
        <w:rPr>
          <w:szCs w:val="24"/>
        </w:rPr>
        <w:t>WHEREAS,</w:t>
      </w:r>
      <w:r w:rsidR="00720ECD" w:rsidRPr="00F351C8">
        <w:rPr>
          <w:bCs/>
          <w:iCs/>
          <w:szCs w:val="24"/>
        </w:rPr>
        <w:t xml:space="preserve"> </w:t>
      </w:r>
      <w:r w:rsidR="002D77C7" w:rsidRPr="00F351C8">
        <w:rPr>
          <w:szCs w:val="24"/>
        </w:rPr>
        <w:t xml:space="preserve">it </w:t>
      </w:r>
      <w:r w:rsidR="007176D5" w:rsidRPr="00F351C8">
        <w:rPr>
          <w:szCs w:val="24"/>
        </w:rPr>
        <w:t xml:space="preserve">is proposed </w:t>
      </w:r>
      <w:r w:rsidR="00BA5B42" w:rsidRPr="00F351C8">
        <w:rPr>
          <w:szCs w:val="24"/>
        </w:rPr>
        <w:t xml:space="preserve">to </w:t>
      </w:r>
      <w:r w:rsidR="00BF126C">
        <w:rPr>
          <w:szCs w:val="24"/>
        </w:rPr>
        <w:t xml:space="preserve">secure a COA </w:t>
      </w:r>
      <w:r w:rsidR="0023717B">
        <w:rPr>
          <w:szCs w:val="24"/>
        </w:rPr>
        <w:t xml:space="preserve">to </w:t>
      </w:r>
      <w:r w:rsidR="004D729B" w:rsidRPr="004D729B">
        <w:rPr>
          <w:szCs w:val="24"/>
        </w:rPr>
        <w:t>demolish portions of the existing building and construct a new</w:t>
      </w:r>
      <w:r w:rsidR="004D729B">
        <w:rPr>
          <w:szCs w:val="24"/>
        </w:rPr>
        <w:t xml:space="preserve"> community cultural arts center at </w:t>
      </w:r>
      <w:r w:rsidR="004D729B" w:rsidRPr="004D729B">
        <w:rPr>
          <w:szCs w:val="24"/>
        </w:rPr>
        <w:t>25 West Third Street (Banana Factory)</w:t>
      </w:r>
      <w:r w:rsidR="004D729B">
        <w:rPr>
          <w:szCs w:val="24"/>
        </w:rPr>
        <w:t>.</w:t>
      </w:r>
    </w:p>
    <w:p w:rsidR="00452A66" w:rsidRPr="008537A1" w:rsidRDefault="00452A66" w:rsidP="00452A66">
      <w:pPr>
        <w:rPr>
          <w:rFonts w:asciiTheme="majorHAnsi" w:hAnsiTheme="majorHAnsi"/>
        </w:rPr>
      </w:pPr>
    </w:p>
    <w:p w:rsidR="002258F1" w:rsidRDefault="00C613DD" w:rsidP="00C613DD">
      <w:pPr>
        <w:tabs>
          <w:tab w:val="left" w:pos="-1440"/>
          <w:tab w:val="left" w:pos="-720"/>
          <w:tab w:val="left" w:pos="0"/>
          <w:tab w:val="left" w:pos="6516"/>
        </w:tabs>
        <w:suppressAutoHyphens/>
        <w:rPr>
          <w:szCs w:val="22"/>
        </w:rPr>
      </w:pPr>
      <w:r>
        <w:rPr>
          <w:szCs w:val="22"/>
        </w:rPr>
        <w:tab/>
      </w:r>
    </w:p>
    <w:p w:rsidR="00720ECD" w:rsidRDefault="00720ECD" w:rsidP="00720ECD">
      <w:pPr>
        <w:tabs>
          <w:tab w:val="left" w:pos="-1440"/>
          <w:tab w:val="left" w:pos="-720"/>
          <w:tab w:val="left" w:pos="0"/>
          <w:tab w:val="left" w:pos="720"/>
          <w:tab w:val="left" w:pos="1440"/>
          <w:tab w:val="left" w:pos="2160"/>
          <w:tab w:val="left" w:pos="2736"/>
          <w:tab w:val="left" w:pos="2880"/>
        </w:tabs>
        <w:suppressAutoHyphens/>
      </w:pPr>
      <w:r>
        <w:tab/>
      </w:r>
      <w:r>
        <w:tab/>
        <w:t xml:space="preserve">NOW, THEREFORE, BE IT RESOLVED </w:t>
      </w:r>
      <w:r w:rsidR="0086046C">
        <w:t>by the Council of the City of Bethlehem that a Certificate of Appropriateness is hereby granted for the proposal.</w:t>
      </w:r>
    </w:p>
    <w:p w:rsidR="00720ECD" w:rsidRDefault="00720ECD" w:rsidP="00720ECD">
      <w:pPr>
        <w:tabs>
          <w:tab w:val="left" w:pos="-1440"/>
          <w:tab w:val="left" w:pos="-720"/>
          <w:tab w:val="left" w:pos="0"/>
          <w:tab w:val="left" w:pos="720"/>
          <w:tab w:val="left" w:pos="1440"/>
          <w:tab w:val="left" w:pos="2160"/>
          <w:tab w:val="left" w:pos="2736"/>
          <w:tab w:val="left" w:pos="2880"/>
        </w:tabs>
        <w:suppressAutoHyphens/>
      </w:pPr>
    </w:p>
    <w:p w:rsidR="00720ECD" w:rsidRDefault="00720ECD" w:rsidP="00720ECD">
      <w:pPr>
        <w:tabs>
          <w:tab w:val="left" w:pos="-1440"/>
          <w:tab w:val="left" w:pos="-720"/>
          <w:tab w:val="left" w:pos="0"/>
          <w:tab w:val="left" w:pos="720"/>
          <w:tab w:val="left" w:pos="1440"/>
          <w:tab w:val="left" w:pos="2160"/>
          <w:tab w:val="left" w:pos="2736"/>
          <w:tab w:val="left" w:pos="2880"/>
        </w:tabs>
        <w:suppressAutoHyphens/>
      </w:pPr>
    </w:p>
    <w:p w:rsidR="00720ECD" w:rsidRDefault="00720ECD" w:rsidP="00720ECD">
      <w:pPr>
        <w:tabs>
          <w:tab w:val="left" w:pos="-1440"/>
          <w:tab w:val="left" w:pos="-720"/>
          <w:tab w:val="left" w:pos="0"/>
          <w:tab w:val="left" w:pos="720"/>
          <w:tab w:val="left" w:pos="1440"/>
          <w:tab w:val="left" w:pos="2160"/>
          <w:tab w:val="left" w:pos="2736"/>
          <w:tab w:val="left" w:pos="2880"/>
        </w:tabs>
        <w:suppressAutoHyphens/>
      </w:pPr>
    </w:p>
    <w:p w:rsidR="00720ECD" w:rsidRDefault="00720ECD" w:rsidP="00720ECD">
      <w:pPr>
        <w:tabs>
          <w:tab w:val="left" w:pos="-1440"/>
          <w:tab w:val="left" w:pos="-720"/>
          <w:tab w:val="left" w:pos="0"/>
          <w:tab w:val="left" w:pos="720"/>
          <w:tab w:val="left" w:pos="1440"/>
          <w:tab w:val="left" w:pos="2160"/>
          <w:tab w:val="left" w:pos="2736"/>
          <w:tab w:val="left" w:pos="2880"/>
        </w:tabs>
        <w:suppressAutoHyphens/>
        <w:rPr>
          <w:u w:val="single"/>
        </w:rPr>
      </w:pPr>
      <w:r>
        <w:tab/>
      </w:r>
      <w:r>
        <w:tab/>
        <w:t xml:space="preserve">  </w:t>
      </w:r>
      <w:r>
        <w:tab/>
      </w:r>
      <w:r>
        <w:tab/>
      </w:r>
      <w:r>
        <w:tab/>
        <w:t xml:space="preserve">Sponsored by: </w:t>
      </w:r>
      <w:r>
        <w:rPr>
          <w:u w:val="single"/>
        </w:rPr>
        <w:t>(s)</w:t>
      </w:r>
      <w:r>
        <w:rPr>
          <w:u w:val="single"/>
        </w:rPr>
        <w:tab/>
      </w:r>
      <w:r>
        <w:rPr>
          <w:u w:val="single"/>
        </w:rPr>
        <w:tab/>
      </w:r>
      <w:r>
        <w:rPr>
          <w:u w:val="single"/>
        </w:rPr>
        <w:tab/>
      </w:r>
      <w:r>
        <w:rPr>
          <w:u w:val="single"/>
        </w:rPr>
        <w:tab/>
      </w:r>
      <w:r>
        <w:rPr>
          <w:u w:val="single"/>
        </w:rPr>
        <w:tab/>
      </w:r>
    </w:p>
    <w:p w:rsidR="00720ECD" w:rsidRDefault="00720ECD" w:rsidP="00720ECD">
      <w:pPr>
        <w:tabs>
          <w:tab w:val="left" w:pos="-1440"/>
          <w:tab w:val="left" w:pos="-720"/>
          <w:tab w:val="left" w:pos="0"/>
          <w:tab w:val="left" w:pos="720"/>
          <w:tab w:val="left" w:pos="1440"/>
          <w:tab w:val="left" w:pos="2160"/>
          <w:tab w:val="left" w:pos="2736"/>
          <w:tab w:val="left" w:pos="2880"/>
        </w:tabs>
        <w:suppressAutoHyphens/>
      </w:pPr>
      <w:r>
        <w:tab/>
      </w:r>
      <w:r>
        <w:tab/>
      </w:r>
      <w:r>
        <w:tab/>
      </w:r>
      <w:r>
        <w:tab/>
        <w:t xml:space="preserve">        </w:t>
      </w:r>
      <w:r>
        <w:tab/>
        <w:t xml:space="preserve">   </w:t>
      </w:r>
    </w:p>
    <w:p w:rsidR="00064A7C" w:rsidRDefault="00064A7C" w:rsidP="00720ECD">
      <w:pPr>
        <w:tabs>
          <w:tab w:val="left" w:pos="-1440"/>
          <w:tab w:val="left" w:pos="-720"/>
          <w:tab w:val="left" w:pos="0"/>
          <w:tab w:val="left" w:pos="720"/>
          <w:tab w:val="left" w:pos="1440"/>
          <w:tab w:val="left" w:pos="2160"/>
          <w:tab w:val="left" w:pos="2736"/>
          <w:tab w:val="left" w:pos="2880"/>
        </w:tabs>
        <w:suppressAutoHyphens/>
        <w:rPr>
          <w:u w:val="single"/>
        </w:rPr>
      </w:pPr>
    </w:p>
    <w:p w:rsidR="00720ECD" w:rsidRDefault="00720ECD" w:rsidP="00720ECD">
      <w:pPr>
        <w:tabs>
          <w:tab w:val="left" w:pos="-1440"/>
          <w:tab w:val="left" w:pos="-720"/>
          <w:tab w:val="left" w:pos="0"/>
          <w:tab w:val="left" w:pos="720"/>
          <w:tab w:val="left" w:pos="1440"/>
          <w:tab w:val="left" w:pos="2160"/>
          <w:tab w:val="left" w:pos="2736"/>
          <w:tab w:val="left" w:pos="2880"/>
        </w:tabs>
        <w:suppressAutoHyphens/>
        <w:rPr>
          <w:u w:val="single"/>
        </w:rPr>
      </w:pPr>
      <w:r>
        <w:tab/>
      </w:r>
      <w:r>
        <w:tab/>
      </w:r>
      <w:r>
        <w:tab/>
      </w:r>
      <w:r>
        <w:tab/>
      </w:r>
      <w:r>
        <w:tab/>
      </w:r>
      <w:r>
        <w:tab/>
        <w:t xml:space="preserve">          </w:t>
      </w:r>
      <w:r w:rsidR="009B1E74">
        <w:t xml:space="preserve"> </w:t>
      </w:r>
      <w:r>
        <w:t xml:space="preserve"> (</w:t>
      </w:r>
      <w:r>
        <w:rPr>
          <w:u w:val="single"/>
        </w:rPr>
        <w:t>s)</w:t>
      </w:r>
      <w:r>
        <w:rPr>
          <w:u w:val="single"/>
        </w:rPr>
        <w:tab/>
      </w:r>
      <w:r>
        <w:rPr>
          <w:u w:val="single"/>
        </w:rPr>
        <w:tab/>
      </w:r>
      <w:r>
        <w:rPr>
          <w:u w:val="single"/>
        </w:rPr>
        <w:tab/>
      </w:r>
      <w:r>
        <w:rPr>
          <w:u w:val="single"/>
        </w:rPr>
        <w:tab/>
      </w:r>
      <w:r>
        <w:rPr>
          <w:u w:val="single"/>
        </w:rPr>
        <w:tab/>
      </w:r>
    </w:p>
    <w:p w:rsidR="00720ECD" w:rsidRDefault="00720ECD" w:rsidP="00720ECD">
      <w:pPr>
        <w:tabs>
          <w:tab w:val="left" w:pos="-1440"/>
          <w:tab w:val="left" w:pos="-720"/>
          <w:tab w:val="left" w:pos="0"/>
          <w:tab w:val="left" w:pos="720"/>
          <w:tab w:val="left" w:pos="1440"/>
          <w:tab w:val="left" w:pos="2160"/>
          <w:tab w:val="left" w:pos="2736"/>
          <w:tab w:val="left" w:pos="2880"/>
        </w:tabs>
        <w:suppressAutoHyphens/>
        <w:rPr>
          <w:u w:val="single"/>
        </w:rPr>
      </w:pPr>
    </w:p>
    <w:p w:rsidR="00720ECD" w:rsidRDefault="00720ECD" w:rsidP="00720ECD">
      <w:pPr>
        <w:tabs>
          <w:tab w:val="left" w:pos="-1440"/>
          <w:tab w:val="left" w:pos="-720"/>
          <w:tab w:val="left" w:pos="0"/>
          <w:tab w:val="left" w:pos="720"/>
          <w:tab w:val="left" w:pos="1440"/>
          <w:tab w:val="left" w:pos="2160"/>
          <w:tab w:val="left" w:pos="2736"/>
          <w:tab w:val="left" w:pos="2880"/>
        </w:tabs>
        <w:suppressAutoHyphens/>
      </w:pPr>
      <w:r>
        <w:tab/>
      </w:r>
    </w:p>
    <w:p w:rsidR="00720ECD" w:rsidRDefault="00720ECD" w:rsidP="00720ECD">
      <w:pPr>
        <w:tabs>
          <w:tab w:val="left" w:pos="-1440"/>
          <w:tab w:val="left" w:pos="-720"/>
          <w:tab w:val="left" w:pos="0"/>
          <w:tab w:val="left" w:pos="720"/>
          <w:tab w:val="left" w:pos="1440"/>
          <w:tab w:val="left" w:pos="2160"/>
          <w:tab w:val="left" w:pos="2736"/>
          <w:tab w:val="left" w:pos="2880"/>
        </w:tabs>
        <w:suppressAutoHyphens/>
      </w:pPr>
    </w:p>
    <w:p w:rsidR="00720ECD" w:rsidRDefault="00720ECD" w:rsidP="00720ECD">
      <w:pPr>
        <w:tabs>
          <w:tab w:val="left" w:pos="-1440"/>
          <w:tab w:val="left" w:pos="-720"/>
          <w:tab w:val="left" w:pos="0"/>
          <w:tab w:val="left" w:pos="720"/>
          <w:tab w:val="left" w:pos="1440"/>
          <w:tab w:val="left" w:pos="2160"/>
          <w:tab w:val="left" w:pos="2736"/>
          <w:tab w:val="left" w:pos="2880"/>
        </w:tabs>
        <w:suppressAutoHyphens/>
      </w:pPr>
      <w:r>
        <w:tab/>
      </w:r>
      <w:r>
        <w:tab/>
        <w:t xml:space="preserve">ADOPTED BY COUNCIL THIS       DAY OF </w:t>
      </w:r>
    </w:p>
    <w:p w:rsidR="00720ECD" w:rsidRDefault="00720ECD" w:rsidP="00720ECD">
      <w:pPr>
        <w:tabs>
          <w:tab w:val="left" w:pos="-1440"/>
          <w:tab w:val="left" w:pos="-720"/>
          <w:tab w:val="left" w:pos="0"/>
          <w:tab w:val="left" w:pos="720"/>
          <w:tab w:val="left" w:pos="1440"/>
          <w:tab w:val="left" w:pos="2160"/>
          <w:tab w:val="left" w:pos="2736"/>
          <w:tab w:val="left" w:pos="2880"/>
        </w:tabs>
        <w:suppressAutoHyphens/>
      </w:pPr>
    </w:p>
    <w:p w:rsidR="00720ECD" w:rsidRDefault="00720ECD" w:rsidP="00720ECD">
      <w:pPr>
        <w:tabs>
          <w:tab w:val="left" w:pos="-1440"/>
          <w:tab w:val="left" w:pos="-720"/>
          <w:tab w:val="left" w:pos="0"/>
          <w:tab w:val="left" w:pos="720"/>
          <w:tab w:val="left" w:pos="1440"/>
          <w:tab w:val="left" w:pos="2160"/>
          <w:tab w:val="left" w:pos="2736"/>
          <w:tab w:val="left" w:pos="2880"/>
        </w:tabs>
        <w:suppressAutoHyphens/>
      </w:pPr>
    </w:p>
    <w:p w:rsidR="00720ECD" w:rsidRDefault="00720ECD" w:rsidP="00720ECD">
      <w:pPr>
        <w:tabs>
          <w:tab w:val="left" w:pos="-1440"/>
          <w:tab w:val="left" w:pos="-720"/>
          <w:tab w:val="left" w:pos="0"/>
          <w:tab w:val="left" w:pos="720"/>
          <w:tab w:val="left" w:pos="1440"/>
          <w:tab w:val="left" w:pos="2160"/>
          <w:tab w:val="left" w:pos="2736"/>
          <w:tab w:val="left" w:pos="2880"/>
        </w:tabs>
        <w:suppressAutoHyphens/>
      </w:pPr>
    </w:p>
    <w:p w:rsidR="00720ECD" w:rsidRDefault="00720ECD" w:rsidP="00720ECD">
      <w:pPr>
        <w:tabs>
          <w:tab w:val="left" w:pos="-1440"/>
          <w:tab w:val="left" w:pos="-720"/>
          <w:tab w:val="left" w:pos="0"/>
          <w:tab w:val="left" w:pos="720"/>
          <w:tab w:val="left" w:pos="1440"/>
          <w:tab w:val="left" w:pos="2160"/>
          <w:tab w:val="left" w:pos="2736"/>
          <w:tab w:val="left" w:pos="2880"/>
        </w:tabs>
        <w:suppressAutoHyphens/>
        <w:rPr>
          <w:u w:val="single"/>
        </w:rPr>
      </w:pPr>
      <w:r>
        <w:tab/>
      </w:r>
      <w:r>
        <w:tab/>
      </w:r>
      <w:r>
        <w:tab/>
      </w:r>
      <w:r>
        <w:tab/>
      </w:r>
      <w:r>
        <w:tab/>
      </w:r>
      <w:r>
        <w:tab/>
      </w:r>
      <w:r>
        <w:tab/>
      </w:r>
      <w:r>
        <w:rPr>
          <w:u w:val="single"/>
        </w:rPr>
        <w:t>(s)</w:t>
      </w:r>
      <w:r>
        <w:rPr>
          <w:u w:val="single"/>
        </w:rPr>
        <w:tab/>
      </w:r>
      <w:r>
        <w:rPr>
          <w:u w:val="single"/>
        </w:rPr>
        <w:tab/>
      </w:r>
      <w:r>
        <w:rPr>
          <w:u w:val="single"/>
        </w:rPr>
        <w:tab/>
      </w:r>
      <w:r>
        <w:rPr>
          <w:u w:val="single"/>
        </w:rPr>
        <w:tab/>
      </w:r>
      <w:r>
        <w:rPr>
          <w:u w:val="single"/>
        </w:rPr>
        <w:tab/>
      </w:r>
    </w:p>
    <w:p w:rsidR="00720ECD" w:rsidRDefault="00720ECD" w:rsidP="00720ECD">
      <w:pPr>
        <w:tabs>
          <w:tab w:val="left" w:pos="-1440"/>
          <w:tab w:val="left" w:pos="-720"/>
          <w:tab w:val="left" w:pos="0"/>
          <w:tab w:val="left" w:pos="720"/>
          <w:tab w:val="left" w:pos="1440"/>
          <w:tab w:val="left" w:pos="2160"/>
          <w:tab w:val="left" w:pos="2736"/>
          <w:tab w:val="left" w:pos="2880"/>
        </w:tabs>
        <w:suppressAutoHyphens/>
        <w:rPr>
          <w:u w:val="single"/>
        </w:rPr>
      </w:pPr>
      <w:r>
        <w:tab/>
      </w:r>
      <w:r>
        <w:tab/>
      </w:r>
      <w:r>
        <w:tab/>
      </w:r>
      <w:r>
        <w:tab/>
      </w:r>
      <w:r>
        <w:tab/>
      </w:r>
      <w:r>
        <w:tab/>
      </w:r>
      <w:r>
        <w:tab/>
      </w:r>
      <w:r>
        <w:tab/>
        <w:t xml:space="preserve">  President of Council</w:t>
      </w:r>
    </w:p>
    <w:p w:rsidR="00720ECD" w:rsidRDefault="00720ECD" w:rsidP="00720ECD">
      <w:pPr>
        <w:tabs>
          <w:tab w:val="left" w:pos="-1440"/>
          <w:tab w:val="left" w:pos="-720"/>
          <w:tab w:val="left" w:pos="0"/>
          <w:tab w:val="left" w:pos="720"/>
          <w:tab w:val="left" w:pos="1440"/>
          <w:tab w:val="left" w:pos="2160"/>
          <w:tab w:val="left" w:pos="2736"/>
          <w:tab w:val="left" w:pos="2880"/>
        </w:tabs>
        <w:suppressAutoHyphens/>
        <w:rPr>
          <w:u w:val="single"/>
        </w:rPr>
      </w:pPr>
    </w:p>
    <w:p w:rsidR="00720ECD" w:rsidRDefault="00720ECD" w:rsidP="00720ECD">
      <w:pPr>
        <w:tabs>
          <w:tab w:val="left" w:pos="-1440"/>
          <w:tab w:val="left" w:pos="-720"/>
          <w:tab w:val="left" w:pos="0"/>
          <w:tab w:val="left" w:pos="720"/>
          <w:tab w:val="left" w:pos="1440"/>
          <w:tab w:val="left" w:pos="2160"/>
          <w:tab w:val="left" w:pos="2736"/>
          <w:tab w:val="left" w:pos="2880"/>
        </w:tabs>
        <w:suppressAutoHyphens/>
        <w:rPr>
          <w:u w:val="single"/>
        </w:rPr>
      </w:pPr>
    </w:p>
    <w:p w:rsidR="00720ECD" w:rsidRDefault="00720ECD" w:rsidP="00720ECD">
      <w:pPr>
        <w:tabs>
          <w:tab w:val="left" w:pos="-1440"/>
          <w:tab w:val="left" w:pos="-720"/>
          <w:tab w:val="left" w:pos="0"/>
          <w:tab w:val="left" w:pos="720"/>
          <w:tab w:val="left" w:pos="1440"/>
          <w:tab w:val="left" w:pos="2160"/>
          <w:tab w:val="left" w:pos="2736"/>
          <w:tab w:val="left" w:pos="2880"/>
        </w:tabs>
        <w:suppressAutoHyphens/>
      </w:pPr>
      <w:r>
        <w:t>ATTEST:</w:t>
      </w:r>
    </w:p>
    <w:p w:rsidR="00720ECD" w:rsidRDefault="00720ECD" w:rsidP="00720ECD">
      <w:pPr>
        <w:tabs>
          <w:tab w:val="left" w:pos="-1440"/>
          <w:tab w:val="left" w:pos="-720"/>
          <w:tab w:val="left" w:pos="0"/>
          <w:tab w:val="left" w:pos="720"/>
          <w:tab w:val="left" w:pos="1440"/>
          <w:tab w:val="left" w:pos="2160"/>
          <w:tab w:val="left" w:pos="2736"/>
          <w:tab w:val="left" w:pos="2880"/>
        </w:tabs>
        <w:suppressAutoHyphens/>
      </w:pPr>
    </w:p>
    <w:p w:rsidR="00720ECD" w:rsidRDefault="00720ECD" w:rsidP="00720ECD">
      <w:pPr>
        <w:tabs>
          <w:tab w:val="left" w:pos="-1440"/>
          <w:tab w:val="left" w:pos="-720"/>
          <w:tab w:val="left" w:pos="0"/>
          <w:tab w:val="left" w:pos="720"/>
          <w:tab w:val="left" w:pos="1440"/>
          <w:tab w:val="left" w:pos="2160"/>
          <w:tab w:val="left" w:pos="2736"/>
          <w:tab w:val="left" w:pos="2880"/>
        </w:tabs>
        <w:suppressAutoHyphens/>
        <w:rPr>
          <w:u w:val="single"/>
        </w:rPr>
      </w:pPr>
      <w:r>
        <w:rPr>
          <w:u w:val="single"/>
        </w:rPr>
        <w:t>(s)</w:t>
      </w:r>
      <w:r>
        <w:rPr>
          <w:u w:val="single"/>
        </w:rPr>
        <w:tab/>
      </w:r>
      <w:r>
        <w:rPr>
          <w:u w:val="single"/>
        </w:rPr>
        <w:tab/>
      </w:r>
      <w:r>
        <w:rPr>
          <w:u w:val="single"/>
        </w:rPr>
        <w:tab/>
      </w:r>
      <w:r>
        <w:rPr>
          <w:u w:val="single"/>
        </w:rPr>
        <w:tab/>
      </w:r>
      <w:r>
        <w:rPr>
          <w:u w:val="single"/>
        </w:rPr>
        <w:tab/>
      </w:r>
      <w:r>
        <w:rPr>
          <w:u w:val="single"/>
        </w:rPr>
        <w:tab/>
      </w:r>
      <w:r>
        <w:rPr>
          <w:u w:val="single"/>
        </w:rPr>
        <w:tab/>
      </w:r>
    </w:p>
    <w:p w:rsidR="00720ECD" w:rsidRDefault="00720ECD" w:rsidP="001D5313">
      <w:pPr>
        <w:tabs>
          <w:tab w:val="left" w:pos="-1440"/>
          <w:tab w:val="left" w:pos="-720"/>
          <w:tab w:val="left" w:pos="0"/>
          <w:tab w:val="left" w:pos="720"/>
          <w:tab w:val="left" w:pos="1440"/>
          <w:tab w:val="left" w:pos="2160"/>
          <w:tab w:val="left" w:pos="2736"/>
          <w:tab w:val="left" w:pos="2880"/>
        </w:tabs>
        <w:suppressAutoHyphens/>
      </w:pPr>
      <w:r>
        <w:t xml:space="preserve">        City Clerk</w:t>
      </w:r>
    </w:p>
    <w:p w:rsidR="00064A7C" w:rsidRDefault="00064A7C" w:rsidP="001D5313">
      <w:pPr>
        <w:tabs>
          <w:tab w:val="left" w:pos="-1440"/>
          <w:tab w:val="left" w:pos="-720"/>
          <w:tab w:val="left" w:pos="0"/>
          <w:tab w:val="left" w:pos="720"/>
          <w:tab w:val="left" w:pos="1440"/>
          <w:tab w:val="left" w:pos="2160"/>
          <w:tab w:val="left" w:pos="2736"/>
          <w:tab w:val="left" w:pos="2880"/>
        </w:tabs>
        <w:suppressAutoHyphens/>
      </w:pPr>
    </w:p>
    <w:p w:rsidR="000620BD" w:rsidRDefault="000620BD"/>
    <w:p w:rsidR="0036178E" w:rsidRDefault="0036178E"/>
    <w:p w:rsidR="0023717B" w:rsidRDefault="0023717B"/>
    <w:p w:rsidR="00AD1372" w:rsidRDefault="00AD1372"/>
    <w:p w:rsidR="00D9160E" w:rsidRPr="00D9160E" w:rsidRDefault="00D9160E" w:rsidP="00D9160E">
      <w:pPr>
        <w:jc w:val="center"/>
        <w:rPr>
          <w:b/>
          <w:bCs/>
          <w:szCs w:val="24"/>
          <w:u w:val="single"/>
        </w:rPr>
      </w:pPr>
      <w:r w:rsidRPr="00D9160E">
        <w:rPr>
          <w:b/>
          <w:bCs/>
          <w:szCs w:val="24"/>
          <w:u w:val="single"/>
        </w:rPr>
        <w:lastRenderedPageBreak/>
        <w:t>HISTORIC CONSERVATION COMMISSION</w:t>
      </w:r>
    </w:p>
    <w:p w:rsidR="00D9160E" w:rsidRPr="00D9160E" w:rsidRDefault="00D9160E" w:rsidP="00D9160E">
      <w:pPr>
        <w:tabs>
          <w:tab w:val="left" w:pos="450"/>
          <w:tab w:val="left" w:pos="1008"/>
          <w:tab w:val="left" w:pos="5760"/>
        </w:tabs>
        <w:suppressAutoHyphens/>
        <w:spacing w:line="240" w:lineRule="atLeast"/>
        <w:ind w:right="720"/>
        <w:rPr>
          <w:szCs w:val="24"/>
          <w:u w:val="single"/>
        </w:rPr>
      </w:pPr>
    </w:p>
    <w:p w:rsidR="00C613DD" w:rsidRPr="00C613DD" w:rsidRDefault="007176D5" w:rsidP="0023717B">
      <w:pPr>
        <w:rPr>
          <w:szCs w:val="24"/>
        </w:rPr>
      </w:pPr>
      <w:r w:rsidRPr="00DE6FE2">
        <w:rPr>
          <w:szCs w:val="24"/>
        </w:rPr>
        <w:t>CASE #</w:t>
      </w:r>
      <w:r w:rsidR="00D9160E" w:rsidRPr="00DE6FE2">
        <w:rPr>
          <w:noProof/>
          <w:szCs w:val="24"/>
        </w:rPr>
        <w:t>6</w:t>
      </w:r>
      <w:r w:rsidR="004D729B">
        <w:rPr>
          <w:noProof/>
          <w:szCs w:val="24"/>
        </w:rPr>
        <w:t>82</w:t>
      </w:r>
      <w:r w:rsidRPr="00DE6FE2">
        <w:rPr>
          <w:noProof/>
          <w:szCs w:val="24"/>
        </w:rPr>
        <w:t xml:space="preserve"> -- </w:t>
      </w:r>
      <w:r w:rsidR="00D9160E" w:rsidRPr="00DE6FE2">
        <w:rPr>
          <w:szCs w:val="24"/>
        </w:rPr>
        <w:t xml:space="preserve">It </w:t>
      </w:r>
      <w:r w:rsidR="0040678C" w:rsidRPr="00DE6FE2">
        <w:rPr>
          <w:szCs w:val="24"/>
        </w:rPr>
        <w:t xml:space="preserve">is proposed </w:t>
      </w:r>
      <w:r w:rsidR="004D729B">
        <w:rPr>
          <w:szCs w:val="24"/>
        </w:rPr>
        <w:t>to</w:t>
      </w:r>
      <w:r w:rsidR="004D729B" w:rsidRPr="004D729B">
        <w:t xml:space="preserve"> </w:t>
      </w:r>
      <w:r w:rsidR="004D729B" w:rsidRPr="004D729B">
        <w:rPr>
          <w:szCs w:val="24"/>
        </w:rPr>
        <w:t>demolish portions of the existing building and construct a new community cultural arts center at 25 West Third Street (Banana Factory).</w:t>
      </w:r>
    </w:p>
    <w:p w:rsidR="00DC7E0B" w:rsidRPr="00DE6FE2" w:rsidRDefault="00DC7E0B" w:rsidP="00D9160E">
      <w:pPr>
        <w:rPr>
          <w:szCs w:val="24"/>
        </w:rPr>
      </w:pPr>
    </w:p>
    <w:p w:rsidR="00DE6FE2" w:rsidRPr="00DC7E0B" w:rsidRDefault="00D9160E" w:rsidP="00DE6FE2">
      <w:pPr>
        <w:rPr>
          <w:szCs w:val="24"/>
        </w:rPr>
      </w:pPr>
      <w:r w:rsidRPr="00DC7E0B">
        <w:rPr>
          <w:szCs w:val="24"/>
        </w:rPr>
        <w:t>O</w:t>
      </w:r>
      <w:r w:rsidRPr="00DC7E0B">
        <w:rPr>
          <w:bCs/>
          <w:iCs/>
          <w:szCs w:val="24"/>
        </w:rPr>
        <w:t>WNER</w:t>
      </w:r>
      <w:r w:rsidR="004B2353">
        <w:rPr>
          <w:bCs/>
          <w:iCs/>
          <w:szCs w:val="24"/>
        </w:rPr>
        <w:t xml:space="preserve"> </w:t>
      </w:r>
      <w:r w:rsidRPr="00DC7E0B">
        <w:rPr>
          <w:bCs/>
          <w:iCs/>
          <w:szCs w:val="24"/>
        </w:rPr>
        <w:t>/</w:t>
      </w:r>
      <w:r w:rsidR="004B2353">
        <w:rPr>
          <w:bCs/>
          <w:iCs/>
          <w:szCs w:val="24"/>
        </w:rPr>
        <w:t xml:space="preserve"> </w:t>
      </w:r>
      <w:r w:rsidRPr="00DC7E0B">
        <w:rPr>
          <w:bCs/>
          <w:iCs/>
          <w:szCs w:val="24"/>
        </w:rPr>
        <w:t>APPLICANT:</w:t>
      </w:r>
      <w:r w:rsidR="000620BD" w:rsidRPr="00DC7E0B">
        <w:rPr>
          <w:szCs w:val="24"/>
        </w:rPr>
        <w:t xml:space="preserve"> </w:t>
      </w:r>
      <w:r w:rsidR="004D729B">
        <w:rPr>
          <w:szCs w:val="24"/>
        </w:rPr>
        <w:t xml:space="preserve">Kassie Hilgert, President and CEO, ArtsQuest / </w:t>
      </w:r>
      <w:r w:rsidR="004D729B" w:rsidRPr="004D729B">
        <w:rPr>
          <w:szCs w:val="24"/>
        </w:rPr>
        <w:t>Todd Chambers, Associate Partner, MKSD Architects</w:t>
      </w:r>
    </w:p>
    <w:p w:rsidR="00D9160E" w:rsidRPr="00737A4C" w:rsidRDefault="00D9160E" w:rsidP="00D9160E">
      <w:pPr>
        <w:rPr>
          <w:szCs w:val="24"/>
        </w:rPr>
      </w:pPr>
      <w:r w:rsidRPr="00737A4C">
        <w:rPr>
          <w:noProof/>
          <w:szCs w:val="24"/>
        </w:rPr>
        <mc:AlternateContent>
          <mc:Choice Requires="wps">
            <w:drawing>
              <wp:anchor distT="0" distB="0" distL="114300" distR="114300" simplePos="0" relativeHeight="251658752" behindDoc="0" locked="0" layoutInCell="1" allowOverlap="1" wp14:anchorId="08538BD8" wp14:editId="08289F56">
                <wp:simplePos x="0" y="0"/>
                <wp:positionH relativeFrom="column">
                  <wp:posOffset>19050</wp:posOffset>
                </wp:positionH>
                <wp:positionV relativeFrom="paragraph">
                  <wp:posOffset>81915</wp:posOffset>
                </wp:positionV>
                <wp:extent cx="5895975" cy="0"/>
                <wp:effectExtent l="9525" t="5715" r="9525" b="13335"/>
                <wp:wrapNone/>
                <wp:docPr id="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C7F7D1B" id="_x0000_t32" coordsize="21600,21600" o:spt="32" o:oned="t" path="m,l21600,21600e" filled="f">
                <v:path arrowok="t" fillok="f" o:connecttype="none"/>
                <o:lock v:ext="edit" shapetype="t"/>
              </v:shapetype>
              <v:shape id="AutoShape 54" o:spid="_x0000_s1026" type="#_x0000_t32" style="position:absolute;margin-left:1.5pt;margin-top:6.45pt;width:464.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XEsHwIAADw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"/>
            </w:pict>
          </mc:Fallback>
        </mc:AlternateContent>
      </w:r>
    </w:p>
    <w:p w:rsidR="00E43F3F" w:rsidRPr="00812AAB" w:rsidRDefault="00D9160E" w:rsidP="00E43F3F">
      <w:pPr>
        <w:rPr>
          <w:szCs w:val="24"/>
        </w:rPr>
      </w:pPr>
      <w:r w:rsidRPr="0023717B">
        <w:rPr>
          <w:szCs w:val="24"/>
        </w:rPr>
        <w:t xml:space="preserve">The Commission upon motion by </w:t>
      </w:r>
      <w:r w:rsidRPr="0023717B">
        <w:rPr>
          <w:noProof/>
          <w:szCs w:val="24"/>
        </w:rPr>
        <w:t xml:space="preserve">Mr. </w:t>
      </w:r>
      <w:r w:rsidR="0047590A">
        <w:rPr>
          <w:noProof/>
          <w:szCs w:val="24"/>
        </w:rPr>
        <w:t>Lader</w:t>
      </w:r>
      <w:r w:rsidR="00E41AC2" w:rsidRPr="0023717B">
        <w:rPr>
          <w:noProof/>
          <w:szCs w:val="24"/>
        </w:rPr>
        <w:t xml:space="preserve"> </w:t>
      </w:r>
      <w:r w:rsidR="00694B1E" w:rsidRPr="0023717B">
        <w:rPr>
          <w:noProof/>
          <w:szCs w:val="24"/>
        </w:rPr>
        <w:t>and</w:t>
      </w:r>
      <w:r w:rsidRPr="0023717B">
        <w:rPr>
          <w:szCs w:val="24"/>
        </w:rPr>
        <w:t xml:space="preserve"> seconded by </w:t>
      </w:r>
      <w:r w:rsidR="009D2602" w:rsidRPr="009D2602">
        <w:rPr>
          <w:szCs w:val="24"/>
        </w:rPr>
        <w:t>M</w:t>
      </w:r>
      <w:r w:rsidR="0047590A">
        <w:rPr>
          <w:szCs w:val="24"/>
        </w:rPr>
        <w:t>s. Starbuck</w:t>
      </w:r>
      <w:r w:rsidR="009D2602" w:rsidRPr="009D2602">
        <w:rPr>
          <w:szCs w:val="24"/>
        </w:rPr>
        <w:t xml:space="preserve"> </w:t>
      </w:r>
      <w:r w:rsidR="0086046C" w:rsidRPr="0023717B">
        <w:rPr>
          <w:szCs w:val="24"/>
        </w:rPr>
        <w:t xml:space="preserve">adopted the proposal that City Council issue a Certificate of Appropriateness for the proposed work as </w:t>
      </w:r>
      <w:r w:rsidR="00F7533C" w:rsidRPr="00812AAB">
        <w:rPr>
          <w:szCs w:val="24"/>
        </w:rPr>
        <w:t>presented</w:t>
      </w:r>
      <w:r w:rsidR="006029A6" w:rsidRPr="00812AAB">
        <w:rPr>
          <w:szCs w:val="24"/>
        </w:rPr>
        <w:t xml:space="preserve"> (</w:t>
      </w:r>
      <w:r w:rsidR="009979DC" w:rsidRPr="00812AAB">
        <w:rPr>
          <w:szCs w:val="24"/>
        </w:rPr>
        <w:t>with modifications</w:t>
      </w:r>
      <w:r w:rsidR="006029A6" w:rsidRPr="00812AAB">
        <w:rPr>
          <w:szCs w:val="24"/>
        </w:rPr>
        <w:t>)</w:t>
      </w:r>
      <w:r w:rsidR="00F7533C" w:rsidRPr="00812AAB">
        <w:rPr>
          <w:szCs w:val="24"/>
        </w:rPr>
        <w:t xml:space="preserve"> </w:t>
      </w:r>
      <w:r w:rsidR="0086046C" w:rsidRPr="00812AAB">
        <w:rPr>
          <w:szCs w:val="24"/>
        </w:rPr>
        <w:t>described herein</w:t>
      </w:r>
      <w:r w:rsidR="00694B1E" w:rsidRPr="00812AAB">
        <w:rPr>
          <w:szCs w:val="24"/>
        </w:rPr>
        <w:t>:</w:t>
      </w:r>
      <w:r w:rsidR="00E43F3F" w:rsidRPr="00812AAB">
        <w:rPr>
          <w:szCs w:val="24"/>
        </w:rPr>
        <w:t xml:space="preserve"> </w:t>
      </w:r>
    </w:p>
    <w:p w:rsidR="00E43F3F" w:rsidRPr="00812AAB" w:rsidRDefault="00E43F3F" w:rsidP="00E43F3F">
      <w:pPr>
        <w:rPr>
          <w:szCs w:val="24"/>
        </w:rPr>
      </w:pPr>
    </w:p>
    <w:p w:rsidR="001A4DAF" w:rsidRPr="00EC6055" w:rsidRDefault="0036178E" w:rsidP="0047590A">
      <w:pPr>
        <w:pStyle w:val="ListParagraph"/>
        <w:numPr>
          <w:ilvl w:val="0"/>
          <w:numId w:val="11"/>
        </w:numPr>
        <w:spacing w:after="120"/>
        <w:rPr>
          <w:szCs w:val="24"/>
        </w:rPr>
      </w:pPr>
      <w:r w:rsidRPr="00EC6055">
        <w:rPr>
          <w:szCs w:val="24"/>
        </w:rPr>
        <w:t>The proposal to</w:t>
      </w:r>
      <w:r w:rsidR="0047590A" w:rsidRPr="0047590A">
        <w:t xml:space="preserve"> </w:t>
      </w:r>
      <w:r w:rsidR="0047590A" w:rsidRPr="0047590A">
        <w:rPr>
          <w:szCs w:val="24"/>
        </w:rPr>
        <w:t xml:space="preserve">demolish portions of the existing building and construct a new community cultural arts center </w:t>
      </w:r>
      <w:r w:rsidR="001A4DAF" w:rsidRPr="00EC6055">
        <w:rPr>
          <w:szCs w:val="24"/>
        </w:rPr>
        <w:t xml:space="preserve">was presented by </w:t>
      </w:r>
      <w:r w:rsidR="0047590A" w:rsidRPr="0047590A">
        <w:rPr>
          <w:szCs w:val="24"/>
        </w:rPr>
        <w:t>Kassie Hilgert</w:t>
      </w:r>
      <w:r w:rsidR="0047590A">
        <w:rPr>
          <w:szCs w:val="24"/>
        </w:rPr>
        <w:t xml:space="preserve"> and Todd Chambers</w:t>
      </w:r>
      <w:r w:rsidR="00F0485E">
        <w:rPr>
          <w:szCs w:val="24"/>
        </w:rPr>
        <w:t>.</w:t>
      </w:r>
    </w:p>
    <w:p w:rsidR="00513598" w:rsidRDefault="002D3758" w:rsidP="0047590A">
      <w:pPr>
        <w:pStyle w:val="ListParagraph"/>
        <w:numPr>
          <w:ilvl w:val="0"/>
          <w:numId w:val="11"/>
        </w:numPr>
        <w:spacing w:after="120"/>
        <w:rPr>
          <w:bCs/>
          <w:szCs w:val="24"/>
        </w:rPr>
      </w:pPr>
      <w:r>
        <w:rPr>
          <w:bCs/>
          <w:szCs w:val="24"/>
        </w:rPr>
        <w:t xml:space="preserve">The </w:t>
      </w:r>
      <w:r w:rsidR="0047590A" w:rsidRPr="0047590A">
        <w:rPr>
          <w:bCs/>
          <w:szCs w:val="24"/>
        </w:rPr>
        <w:t>redevelop</w:t>
      </w:r>
      <w:r>
        <w:rPr>
          <w:bCs/>
          <w:szCs w:val="24"/>
        </w:rPr>
        <w:t>ment of</w:t>
      </w:r>
      <w:r w:rsidR="0047590A" w:rsidRPr="0047590A">
        <w:rPr>
          <w:bCs/>
          <w:szCs w:val="24"/>
        </w:rPr>
        <w:t xml:space="preserve"> </w:t>
      </w:r>
      <w:r w:rsidR="0047590A">
        <w:rPr>
          <w:bCs/>
          <w:szCs w:val="24"/>
        </w:rPr>
        <w:t xml:space="preserve">the </w:t>
      </w:r>
      <w:r w:rsidR="0047590A" w:rsidRPr="0047590A">
        <w:rPr>
          <w:bCs/>
          <w:szCs w:val="24"/>
        </w:rPr>
        <w:t>project s</w:t>
      </w:r>
      <w:r w:rsidR="0047590A">
        <w:rPr>
          <w:bCs/>
          <w:szCs w:val="24"/>
        </w:rPr>
        <w:t>ite involves</w:t>
      </w:r>
      <w:r w:rsidR="00513598">
        <w:rPr>
          <w:bCs/>
          <w:szCs w:val="24"/>
        </w:rPr>
        <w:t>:</w:t>
      </w:r>
    </w:p>
    <w:p w:rsidR="00513598" w:rsidRDefault="00F0485E" w:rsidP="00513598">
      <w:pPr>
        <w:pStyle w:val="ListParagraph"/>
        <w:numPr>
          <w:ilvl w:val="1"/>
          <w:numId w:val="11"/>
        </w:numPr>
        <w:spacing w:after="120"/>
        <w:rPr>
          <w:bCs/>
          <w:szCs w:val="24"/>
        </w:rPr>
      </w:pPr>
      <w:r>
        <w:rPr>
          <w:bCs/>
          <w:szCs w:val="24"/>
        </w:rPr>
        <w:t>demolishing</w:t>
      </w:r>
      <w:r w:rsidR="0047590A" w:rsidRPr="0047590A">
        <w:rPr>
          <w:bCs/>
          <w:szCs w:val="24"/>
        </w:rPr>
        <w:t xml:space="preserve"> Buil</w:t>
      </w:r>
      <w:r w:rsidR="00513598">
        <w:rPr>
          <w:bCs/>
          <w:szCs w:val="24"/>
        </w:rPr>
        <w:t>ding A “The House”</w:t>
      </w:r>
    </w:p>
    <w:p w:rsidR="00513598" w:rsidRDefault="00F0485E" w:rsidP="00513598">
      <w:pPr>
        <w:pStyle w:val="ListParagraph"/>
        <w:numPr>
          <w:ilvl w:val="1"/>
          <w:numId w:val="11"/>
        </w:numPr>
        <w:spacing w:after="120"/>
        <w:rPr>
          <w:bCs/>
          <w:szCs w:val="24"/>
        </w:rPr>
      </w:pPr>
      <w:r>
        <w:rPr>
          <w:bCs/>
          <w:szCs w:val="24"/>
        </w:rPr>
        <w:t>demolishing</w:t>
      </w:r>
      <w:r w:rsidR="00513598">
        <w:rPr>
          <w:bCs/>
          <w:szCs w:val="24"/>
        </w:rPr>
        <w:t xml:space="preserve"> </w:t>
      </w:r>
      <w:r w:rsidR="0047590A" w:rsidRPr="0047590A">
        <w:rPr>
          <w:bCs/>
          <w:szCs w:val="24"/>
        </w:rPr>
        <w:t>Buildin</w:t>
      </w:r>
      <w:r w:rsidR="00513598">
        <w:rPr>
          <w:bCs/>
          <w:szCs w:val="24"/>
        </w:rPr>
        <w:t>g B “Infill”</w:t>
      </w:r>
    </w:p>
    <w:p w:rsidR="00513598" w:rsidRDefault="009410F7" w:rsidP="009410F7">
      <w:pPr>
        <w:pStyle w:val="ListParagraph"/>
        <w:numPr>
          <w:ilvl w:val="1"/>
          <w:numId w:val="11"/>
        </w:numPr>
        <w:spacing w:after="120"/>
        <w:rPr>
          <w:bCs/>
          <w:szCs w:val="24"/>
        </w:rPr>
      </w:pPr>
      <w:r>
        <w:rPr>
          <w:bCs/>
          <w:szCs w:val="24"/>
        </w:rPr>
        <w:t>retain</w:t>
      </w:r>
      <w:r w:rsidR="00F0485E">
        <w:rPr>
          <w:bCs/>
          <w:szCs w:val="24"/>
        </w:rPr>
        <w:t>ing and renovating</w:t>
      </w:r>
      <w:r>
        <w:rPr>
          <w:bCs/>
          <w:szCs w:val="24"/>
        </w:rPr>
        <w:t xml:space="preserve"> Building C “Theodoredis”</w:t>
      </w:r>
    </w:p>
    <w:p w:rsidR="00513598" w:rsidRDefault="00F0485E" w:rsidP="00513598">
      <w:pPr>
        <w:pStyle w:val="ListParagraph"/>
        <w:numPr>
          <w:ilvl w:val="1"/>
          <w:numId w:val="11"/>
        </w:numPr>
        <w:spacing w:after="120"/>
        <w:rPr>
          <w:bCs/>
          <w:szCs w:val="24"/>
        </w:rPr>
      </w:pPr>
      <w:r>
        <w:rPr>
          <w:bCs/>
          <w:szCs w:val="24"/>
        </w:rPr>
        <w:t>demolishing</w:t>
      </w:r>
      <w:r w:rsidR="0047590A" w:rsidRPr="0047590A">
        <w:rPr>
          <w:bCs/>
          <w:szCs w:val="24"/>
        </w:rPr>
        <w:t xml:space="preserve"> Bu</w:t>
      </w:r>
      <w:r w:rsidR="00513598">
        <w:rPr>
          <w:bCs/>
          <w:szCs w:val="24"/>
        </w:rPr>
        <w:t>ilding D “Banana Expansion”</w:t>
      </w:r>
    </w:p>
    <w:p w:rsidR="009410F7" w:rsidRPr="009410F7" w:rsidRDefault="00513598" w:rsidP="009410F7">
      <w:pPr>
        <w:pStyle w:val="ListParagraph"/>
        <w:numPr>
          <w:ilvl w:val="1"/>
          <w:numId w:val="11"/>
        </w:numPr>
        <w:spacing w:after="120"/>
        <w:rPr>
          <w:bCs/>
          <w:szCs w:val="24"/>
        </w:rPr>
      </w:pPr>
      <w:r>
        <w:rPr>
          <w:bCs/>
          <w:szCs w:val="24"/>
        </w:rPr>
        <w:t>dem</w:t>
      </w:r>
      <w:r w:rsidR="00F0485E">
        <w:rPr>
          <w:bCs/>
          <w:szCs w:val="24"/>
        </w:rPr>
        <w:t xml:space="preserve">olishing </w:t>
      </w:r>
      <w:r w:rsidR="0047590A" w:rsidRPr="0047590A">
        <w:rPr>
          <w:bCs/>
          <w:szCs w:val="24"/>
        </w:rPr>
        <w:t>Bu</w:t>
      </w:r>
      <w:r w:rsidR="0047590A">
        <w:rPr>
          <w:bCs/>
          <w:szCs w:val="24"/>
        </w:rPr>
        <w:t>ild</w:t>
      </w:r>
      <w:r>
        <w:rPr>
          <w:bCs/>
          <w:szCs w:val="24"/>
        </w:rPr>
        <w:t>ing E “Garage”</w:t>
      </w:r>
      <w:r w:rsidR="009410F7" w:rsidRPr="009410F7">
        <w:t xml:space="preserve"> </w:t>
      </w:r>
    </w:p>
    <w:p w:rsidR="009410F7" w:rsidRPr="009410F7" w:rsidRDefault="009410F7" w:rsidP="009410F7">
      <w:pPr>
        <w:pStyle w:val="ListParagraph"/>
        <w:numPr>
          <w:ilvl w:val="1"/>
          <w:numId w:val="11"/>
        </w:numPr>
        <w:spacing w:after="120"/>
        <w:rPr>
          <w:bCs/>
          <w:szCs w:val="24"/>
        </w:rPr>
      </w:pPr>
      <w:r w:rsidRPr="009410F7">
        <w:rPr>
          <w:bCs/>
          <w:szCs w:val="24"/>
        </w:rPr>
        <w:t>retain</w:t>
      </w:r>
      <w:r w:rsidR="00F0485E">
        <w:rPr>
          <w:bCs/>
          <w:szCs w:val="24"/>
        </w:rPr>
        <w:t>ing and renovating</w:t>
      </w:r>
      <w:r w:rsidRPr="009410F7">
        <w:rPr>
          <w:bCs/>
          <w:szCs w:val="24"/>
        </w:rPr>
        <w:t xml:space="preserve"> Building </w:t>
      </w:r>
      <w:r>
        <w:rPr>
          <w:bCs/>
          <w:szCs w:val="24"/>
        </w:rPr>
        <w:t>F</w:t>
      </w:r>
      <w:r w:rsidRPr="009410F7">
        <w:rPr>
          <w:bCs/>
          <w:szCs w:val="24"/>
        </w:rPr>
        <w:t xml:space="preserve"> “</w:t>
      </w:r>
      <w:r>
        <w:rPr>
          <w:bCs/>
          <w:szCs w:val="24"/>
        </w:rPr>
        <w:t>Auto Parts Store</w:t>
      </w:r>
      <w:r w:rsidRPr="009410F7">
        <w:rPr>
          <w:bCs/>
          <w:szCs w:val="24"/>
        </w:rPr>
        <w:t>”</w:t>
      </w:r>
    </w:p>
    <w:p w:rsidR="009410F7" w:rsidRPr="009410F7" w:rsidRDefault="00F0485E" w:rsidP="009410F7">
      <w:pPr>
        <w:pStyle w:val="ListParagraph"/>
        <w:numPr>
          <w:ilvl w:val="1"/>
          <w:numId w:val="11"/>
        </w:numPr>
        <w:spacing w:after="120"/>
        <w:rPr>
          <w:bCs/>
          <w:szCs w:val="24"/>
        </w:rPr>
      </w:pPr>
      <w:r>
        <w:rPr>
          <w:bCs/>
          <w:szCs w:val="24"/>
        </w:rPr>
        <w:t xml:space="preserve">constructing </w:t>
      </w:r>
      <w:r w:rsidR="009410F7" w:rsidRPr="009410F7">
        <w:rPr>
          <w:bCs/>
          <w:szCs w:val="24"/>
        </w:rPr>
        <w:t>new, large-scale structure along western edge of site (location of current parking lot and side plaza)</w:t>
      </w:r>
    </w:p>
    <w:p w:rsidR="00513598" w:rsidRDefault="00F0485E" w:rsidP="00F0485E">
      <w:pPr>
        <w:pStyle w:val="ListParagraph"/>
        <w:numPr>
          <w:ilvl w:val="1"/>
          <w:numId w:val="11"/>
        </w:numPr>
        <w:spacing w:after="120"/>
        <w:rPr>
          <w:bCs/>
          <w:szCs w:val="24"/>
        </w:rPr>
      </w:pPr>
      <w:r>
        <w:rPr>
          <w:bCs/>
          <w:szCs w:val="24"/>
        </w:rPr>
        <w:t xml:space="preserve">constructing </w:t>
      </w:r>
      <w:r w:rsidR="009410F7" w:rsidRPr="009410F7">
        <w:rPr>
          <w:bCs/>
          <w:szCs w:val="24"/>
        </w:rPr>
        <w:t xml:space="preserve">new in-fill </w:t>
      </w:r>
      <w:r>
        <w:rPr>
          <w:bCs/>
          <w:szCs w:val="24"/>
        </w:rPr>
        <w:t xml:space="preserve">that </w:t>
      </w:r>
      <w:r w:rsidR="009410F7" w:rsidRPr="009410F7">
        <w:rPr>
          <w:bCs/>
          <w:szCs w:val="24"/>
        </w:rPr>
        <w:t xml:space="preserve">connects new structure with </w:t>
      </w:r>
      <w:r w:rsidRPr="00F0485E">
        <w:rPr>
          <w:bCs/>
          <w:szCs w:val="24"/>
        </w:rPr>
        <w:t>existing Building C “Theodoredis”</w:t>
      </w:r>
      <w:r>
        <w:rPr>
          <w:bCs/>
          <w:szCs w:val="24"/>
        </w:rPr>
        <w:t xml:space="preserve"> and with </w:t>
      </w:r>
      <w:r w:rsidR="009410F7" w:rsidRPr="009410F7">
        <w:rPr>
          <w:bCs/>
          <w:szCs w:val="24"/>
        </w:rPr>
        <w:t>existing Bu</w:t>
      </w:r>
      <w:r>
        <w:rPr>
          <w:bCs/>
          <w:szCs w:val="24"/>
        </w:rPr>
        <w:t>ilding F “Auto Parts Store”</w:t>
      </w:r>
    </w:p>
    <w:p w:rsidR="009410F7" w:rsidRPr="009410F7" w:rsidRDefault="00F0485E" w:rsidP="009410F7">
      <w:pPr>
        <w:pStyle w:val="ListParagraph"/>
        <w:numPr>
          <w:ilvl w:val="1"/>
          <w:numId w:val="11"/>
        </w:numPr>
        <w:spacing w:after="120"/>
        <w:rPr>
          <w:bCs/>
          <w:szCs w:val="24"/>
        </w:rPr>
      </w:pPr>
      <w:r>
        <w:rPr>
          <w:bCs/>
          <w:szCs w:val="24"/>
        </w:rPr>
        <w:t xml:space="preserve">constructing </w:t>
      </w:r>
      <w:r w:rsidR="009410F7">
        <w:rPr>
          <w:bCs/>
          <w:szCs w:val="24"/>
        </w:rPr>
        <w:t>new addition to existing Building F “Auto Parts Store”</w:t>
      </w:r>
    </w:p>
    <w:p w:rsidR="00513598" w:rsidRDefault="004F0228" w:rsidP="00513598">
      <w:pPr>
        <w:pStyle w:val="ListParagraph"/>
        <w:numPr>
          <w:ilvl w:val="1"/>
          <w:numId w:val="11"/>
        </w:numPr>
        <w:spacing w:after="120"/>
        <w:rPr>
          <w:bCs/>
          <w:szCs w:val="24"/>
        </w:rPr>
      </w:pPr>
      <w:r>
        <w:rPr>
          <w:bCs/>
          <w:szCs w:val="24"/>
        </w:rPr>
        <w:t xml:space="preserve">constructing </w:t>
      </w:r>
      <w:r w:rsidR="00513598">
        <w:rPr>
          <w:bCs/>
          <w:szCs w:val="24"/>
        </w:rPr>
        <w:t>new “3</w:t>
      </w:r>
      <w:r w:rsidR="00513598" w:rsidRPr="00513598">
        <w:rPr>
          <w:bCs/>
          <w:szCs w:val="24"/>
          <w:vertAlign w:val="superscript"/>
        </w:rPr>
        <w:t>rd</w:t>
      </w:r>
      <w:r w:rsidR="00513598">
        <w:rPr>
          <w:bCs/>
          <w:szCs w:val="24"/>
        </w:rPr>
        <w:t xml:space="preserve"> S</w:t>
      </w:r>
      <w:r w:rsidR="0047590A" w:rsidRPr="0047590A">
        <w:rPr>
          <w:bCs/>
          <w:szCs w:val="24"/>
        </w:rPr>
        <w:t xml:space="preserve">treet Plaza” </w:t>
      </w:r>
      <w:r>
        <w:rPr>
          <w:bCs/>
          <w:szCs w:val="24"/>
        </w:rPr>
        <w:t xml:space="preserve">to </w:t>
      </w:r>
      <w:r w:rsidR="0047590A" w:rsidRPr="0047590A">
        <w:rPr>
          <w:bCs/>
          <w:szCs w:val="24"/>
        </w:rPr>
        <w:t>replace</w:t>
      </w:r>
      <w:r w:rsidR="00513598">
        <w:rPr>
          <w:bCs/>
          <w:szCs w:val="24"/>
        </w:rPr>
        <w:t xml:space="preserve"> Building A “The House”</w:t>
      </w:r>
    </w:p>
    <w:p w:rsidR="0047590A" w:rsidRPr="0047590A" w:rsidRDefault="004F0228" w:rsidP="00513598">
      <w:pPr>
        <w:pStyle w:val="ListParagraph"/>
        <w:numPr>
          <w:ilvl w:val="1"/>
          <w:numId w:val="11"/>
        </w:numPr>
        <w:spacing w:after="120"/>
        <w:rPr>
          <w:bCs/>
          <w:szCs w:val="24"/>
        </w:rPr>
      </w:pPr>
      <w:r>
        <w:rPr>
          <w:bCs/>
          <w:szCs w:val="24"/>
        </w:rPr>
        <w:t xml:space="preserve">constructing </w:t>
      </w:r>
      <w:r w:rsidR="00513598">
        <w:rPr>
          <w:bCs/>
          <w:szCs w:val="24"/>
        </w:rPr>
        <w:t>new “2</w:t>
      </w:r>
      <w:r w:rsidR="00513598" w:rsidRPr="00513598">
        <w:rPr>
          <w:bCs/>
          <w:szCs w:val="24"/>
          <w:vertAlign w:val="superscript"/>
        </w:rPr>
        <w:t>nd</w:t>
      </w:r>
      <w:r w:rsidR="00513598">
        <w:rPr>
          <w:bCs/>
          <w:szCs w:val="24"/>
        </w:rPr>
        <w:t xml:space="preserve"> Street Plaza” and on-site parking a lot along northern length of property </w:t>
      </w:r>
      <w:r>
        <w:rPr>
          <w:bCs/>
          <w:szCs w:val="24"/>
        </w:rPr>
        <w:t xml:space="preserve">to </w:t>
      </w:r>
      <w:r w:rsidR="00513598">
        <w:rPr>
          <w:bCs/>
          <w:szCs w:val="24"/>
        </w:rPr>
        <w:t xml:space="preserve">replace </w:t>
      </w:r>
      <w:r w:rsidR="0047590A" w:rsidRPr="0047590A">
        <w:rPr>
          <w:bCs/>
          <w:szCs w:val="24"/>
        </w:rPr>
        <w:t>Building D “Banana Expansion” and Buildin</w:t>
      </w:r>
      <w:r w:rsidR="00513598">
        <w:rPr>
          <w:bCs/>
          <w:szCs w:val="24"/>
        </w:rPr>
        <w:t>g E “Garage”</w:t>
      </w:r>
    </w:p>
    <w:p w:rsidR="001921B2" w:rsidRDefault="00513598" w:rsidP="0047590A">
      <w:pPr>
        <w:pStyle w:val="ListParagraph"/>
        <w:numPr>
          <w:ilvl w:val="0"/>
          <w:numId w:val="11"/>
        </w:numPr>
        <w:spacing w:after="120"/>
        <w:rPr>
          <w:bCs/>
          <w:szCs w:val="24"/>
        </w:rPr>
      </w:pPr>
      <w:r>
        <w:rPr>
          <w:bCs/>
          <w:szCs w:val="24"/>
        </w:rPr>
        <w:t>The new</w:t>
      </w:r>
      <w:r w:rsidR="0047590A" w:rsidRPr="0047590A">
        <w:rPr>
          <w:bCs/>
          <w:szCs w:val="24"/>
        </w:rPr>
        <w:t xml:space="preserve"> main building addition includes</w:t>
      </w:r>
      <w:r w:rsidR="001921B2">
        <w:rPr>
          <w:bCs/>
          <w:szCs w:val="24"/>
        </w:rPr>
        <w:t>:</w:t>
      </w:r>
    </w:p>
    <w:p w:rsidR="001921B2" w:rsidRDefault="0047590A" w:rsidP="001921B2">
      <w:pPr>
        <w:pStyle w:val="ListParagraph"/>
        <w:numPr>
          <w:ilvl w:val="1"/>
          <w:numId w:val="11"/>
        </w:numPr>
        <w:spacing w:after="120"/>
        <w:rPr>
          <w:bCs/>
          <w:szCs w:val="24"/>
        </w:rPr>
      </w:pPr>
      <w:r w:rsidRPr="0047590A">
        <w:rPr>
          <w:bCs/>
          <w:szCs w:val="24"/>
        </w:rPr>
        <w:t>three floor levels and flat roof, with base of precast concrete panels with “natural finish” measuring 15’ high, two upper floor levels at 14’ high each and topped by 3’ high parapet clad with precast concrete wall panels with brickface finish along with recessed rooftop equipment penthouse obscured from below by painted metal panel screening that extends 9’ for overall bu</w:t>
      </w:r>
      <w:r w:rsidR="001921B2">
        <w:rPr>
          <w:bCs/>
          <w:szCs w:val="24"/>
        </w:rPr>
        <w:t>ilding height of approx. 55’</w:t>
      </w:r>
    </w:p>
    <w:p w:rsidR="0047590A" w:rsidRDefault="001921B2" w:rsidP="001921B2">
      <w:pPr>
        <w:pStyle w:val="ListParagraph"/>
        <w:numPr>
          <w:ilvl w:val="1"/>
          <w:numId w:val="11"/>
        </w:numPr>
        <w:spacing w:after="120"/>
        <w:rPr>
          <w:bCs/>
          <w:szCs w:val="24"/>
        </w:rPr>
      </w:pPr>
      <w:r>
        <w:rPr>
          <w:bCs/>
          <w:szCs w:val="24"/>
        </w:rPr>
        <w:t>l</w:t>
      </w:r>
      <w:r w:rsidR="0047590A" w:rsidRPr="0047590A">
        <w:rPr>
          <w:bCs/>
          <w:szCs w:val="24"/>
        </w:rPr>
        <w:t xml:space="preserve">arge-format aluminum window systems with vertical and horizontal divisions painted black punctuate two upper floor levels and align vertically </w:t>
      </w:r>
      <w:r w:rsidR="002D3758">
        <w:rPr>
          <w:bCs/>
          <w:szCs w:val="24"/>
        </w:rPr>
        <w:t xml:space="preserve">in traditional structural bays and include cast window sills; </w:t>
      </w:r>
      <w:r w:rsidR="0047590A" w:rsidRPr="0047590A">
        <w:rPr>
          <w:bCs/>
          <w:szCs w:val="24"/>
        </w:rPr>
        <w:t xml:space="preserve">certain window </w:t>
      </w:r>
      <w:r w:rsidR="0047590A" w:rsidRPr="0047590A">
        <w:rPr>
          <w:bCs/>
          <w:szCs w:val="24"/>
        </w:rPr>
        <w:lastRenderedPageBreak/>
        <w:t>divisions (or partial window divisions) obscured by “painted i</w:t>
      </w:r>
      <w:r>
        <w:rPr>
          <w:bCs/>
          <w:szCs w:val="24"/>
        </w:rPr>
        <w:t>nsulated metal panel” inserts</w:t>
      </w:r>
      <w:r w:rsidR="002D3758">
        <w:rPr>
          <w:bCs/>
          <w:szCs w:val="24"/>
        </w:rPr>
        <w:t xml:space="preserve">.  </w:t>
      </w:r>
      <w:r w:rsidR="002D3758" w:rsidRPr="002D3758">
        <w:rPr>
          <w:b/>
          <w:bCs/>
          <w:szCs w:val="24"/>
        </w:rPr>
        <w:t>note:</w:t>
      </w:r>
      <w:r w:rsidR="002D3758">
        <w:rPr>
          <w:bCs/>
          <w:szCs w:val="24"/>
        </w:rPr>
        <w:t xml:space="preserve"> Applicant agreed to return to HCC for subsequent review of window panels, as project develops</w:t>
      </w:r>
    </w:p>
    <w:p w:rsidR="009410F7" w:rsidRPr="0047590A" w:rsidRDefault="009410F7" w:rsidP="009410F7">
      <w:pPr>
        <w:pStyle w:val="ListParagraph"/>
        <w:numPr>
          <w:ilvl w:val="1"/>
          <w:numId w:val="11"/>
        </w:numPr>
        <w:spacing w:after="120"/>
        <w:rPr>
          <w:bCs/>
          <w:szCs w:val="24"/>
        </w:rPr>
      </w:pPr>
      <w:r>
        <w:rPr>
          <w:bCs/>
          <w:szCs w:val="24"/>
        </w:rPr>
        <w:t xml:space="preserve">full-height windows at entry level </w:t>
      </w:r>
      <w:r w:rsidR="00F0485E">
        <w:rPr>
          <w:bCs/>
          <w:szCs w:val="24"/>
        </w:rPr>
        <w:t xml:space="preserve">of west façade </w:t>
      </w:r>
      <w:r>
        <w:rPr>
          <w:bCs/>
          <w:szCs w:val="24"/>
        </w:rPr>
        <w:t>align vertica</w:t>
      </w:r>
      <w:r w:rsidR="00F0485E">
        <w:rPr>
          <w:bCs/>
          <w:szCs w:val="24"/>
        </w:rPr>
        <w:t xml:space="preserve">lly with windows in upper level; surfaces of precast concrete facade to receive murals painted on weather-resistant panels rather than </w:t>
      </w:r>
      <w:r w:rsidR="004F0228">
        <w:rPr>
          <w:bCs/>
          <w:szCs w:val="24"/>
        </w:rPr>
        <w:t xml:space="preserve">painted </w:t>
      </w:r>
      <w:r w:rsidR="00F0485E">
        <w:rPr>
          <w:bCs/>
          <w:szCs w:val="24"/>
        </w:rPr>
        <w:t>directly onto facade</w:t>
      </w:r>
    </w:p>
    <w:p w:rsidR="001921B2" w:rsidRDefault="001921B2" w:rsidP="0047590A">
      <w:pPr>
        <w:pStyle w:val="ListParagraph"/>
        <w:numPr>
          <w:ilvl w:val="0"/>
          <w:numId w:val="11"/>
        </w:numPr>
        <w:spacing w:after="120"/>
        <w:rPr>
          <w:bCs/>
          <w:szCs w:val="24"/>
        </w:rPr>
      </w:pPr>
      <w:r>
        <w:rPr>
          <w:bCs/>
          <w:szCs w:val="24"/>
        </w:rPr>
        <w:t xml:space="preserve">The </w:t>
      </w:r>
      <w:r w:rsidR="002D3758">
        <w:rPr>
          <w:bCs/>
          <w:szCs w:val="24"/>
        </w:rPr>
        <w:t xml:space="preserve">new </w:t>
      </w:r>
      <w:r w:rsidR="0047590A" w:rsidRPr="0047590A">
        <w:rPr>
          <w:bCs/>
          <w:szCs w:val="24"/>
        </w:rPr>
        <w:t xml:space="preserve">connector </w:t>
      </w:r>
      <w:r w:rsidR="005D668F">
        <w:rPr>
          <w:bCs/>
          <w:szCs w:val="24"/>
        </w:rPr>
        <w:t xml:space="preserve">serves as double-height lobby access from both new plazas and </w:t>
      </w:r>
      <w:r>
        <w:rPr>
          <w:bCs/>
          <w:szCs w:val="24"/>
        </w:rPr>
        <w:t>includes:</w:t>
      </w:r>
    </w:p>
    <w:p w:rsidR="001921B2" w:rsidRDefault="001921B2" w:rsidP="001921B2">
      <w:pPr>
        <w:pStyle w:val="ListParagraph"/>
        <w:numPr>
          <w:ilvl w:val="1"/>
          <w:numId w:val="11"/>
        </w:numPr>
        <w:spacing w:after="120"/>
        <w:rPr>
          <w:bCs/>
          <w:szCs w:val="24"/>
        </w:rPr>
      </w:pPr>
      <w:r>
        <w:rPr>
          <w:bCs/>
          <w:szCs w:val="24"/>
        </w:rPr>
        <w:t xml:space="preserve">exterior </w:t>
      </w:r>
      <w:r w:rsidR="0047590A" w:rsidRPr="0047590A">
        <w:rPr>
          <w:bCs/>
          <w:szCs w:val="24"/>
        </w:rPr>
        <w:t>clad</w:t>
      </w:r>
      <w:r>
        <w:rPr>
          <w:bCs/>
          <w:szCs w:val="24"/>
        </w:rPr>
        <w:t>ding</w:t>
      </w:r>
      <w:r w:rsidR="0047590A" w:rsidRPr="0047590A">
        <w:rPr>
          <w:bCs/>
          <w:szCs w:val="24"/>
        </w:rPr>
        <w:t xml:space="preserve"> in aluminum curtain wall system wi</w:t>
      </w:r>
      <w:r>
        <w:rPr>
          <w:bCs/>
          <w:szCs w:val="24"/>
        </w:rPr>
        <w:t>th black painted divisions linking</w:t>
      </w:r>
      <w:r w:rsidR="0047590A" w:rsidRPr="0047590A">
        <w:rPr>
          <w:bCs/>
          <w:szCs w:val="24"/>
        </w:rPr>
        <w:t xml:space="preserve"> new main structure with existing Building F “Auto Parts Store” and with existi</w:t>
      </w:r>
      <w:r>
        <w:rPr>
          <w:bCs/>
          <w:szCs w:val="24"/>
        </w:rPr>
        <w:t>ng Building C “Theo</w:t>
      </w:r>
      <w:r w:rsidR="00513598">
        <w:rPr>
          <w:bCs/>
          <w:szCs w:val="24"/>
        </w:rPr>
        <w:t>do</w:t>
      </w:r>
      <w:r>
        <w:rPr>
          <w:bCs/>
          <w:szCs w:val="24"/>
        </w:rPr>
        <w:t>redis”</w:t>
      </w:r>
    </w:p>
    <w:p w:rsidR="005D668F" w:rsidRPr="0047590A" w:rsidRDefault="005D668F" w:rsidP="005D668F">
      <w:pPr>
        <w:pStyle w:val="ListParagraph"/>
        <w:numPr>
          <w:ilvl w:val="1"/>
          <w:numId w:val="11"/>
        </w:numPr>
        <w:spacing w:after="120"/>
        <w:rPr>
          <w:bCs/>
          <w:szCs w:val="24"/>
        </w:rPr>
      </w:pPr>
      <w:r w:rsidRPr="005D668F">
        <w:rPr>
          <w:bCs/>
          <w:szCs w:val="24"/>
        </w:rPr>
        <w:t>large segment of curta</w:t>
      </w:r>
      <w:r>
        <w:rPr>
          <w:bCs/>
          <w:szCs w:val="24"/>
        </w:rPr>
        <w:t xml:space="preserve">in wall </w:t>
      </w:r>
      <w:r w:rsidRPr="005D668F">
        <w:rPr>
          <w:bCs/>
          <w:szCs w:val="24"/>
        </w:rPr>
        <w:t xml:space="preserve">at entry level </w:t>
      </w:r>
      <w:r>
        <w:rPr>
          <w:bCs/>
          <w:szCs w:val="24"/>
        </w:rPr>
        <w:t xml:space="preserve">hydraulically lifts open to become </w:t>
      </w:r>
      <w:r w:rsidRPr="005D668F">
        <w:rPr>
          <w:bCs/>
          <w:szCs w:val="24"/>
        </w:rPr>
        <w:t>covered canopy</w:t>
      </w:r>
      <w:r>
        <w:rPr>
          <w:bCs/>
          <w:szCs w:val="24"/>
        </w:rPr>
        <w:t xml:space="preserve"> at “3</w:t>
      </w:r>
      <w:r w:rsidRPr="005D668F">
        <w:rPr>
          <w:bCs/>
          <w:szCs w:val="24"/>
          <w:vertAlign w:val="superscript"/>
        </w:rPr>
        <w:t>rd</w:t>
      </w:r>
      <w:r>
        <w:rPr>
          <w:bCs/>
          <w:szCs w:val="24"/>
        </w:rPr>
        <w:t xml:space="preserve"> Street Plaza”; </w:t>
      </w:r>
      <w:r w:rsidRPr="005D668F">
        <w:rPr>
          <w:b/>
          <w:bCs/>
          <w:szCs w:val="24"/>
        </w:rPr>
        <w:t>note:</w:t>
      </w:r>
      <w:r w:rsidRPr="005D668F">
        <w:rPr>
          <w:bCs/>
          <w:szCs w:val="24"/>
        </w:rPr>
        <w:t xml:space="preserve"> Applicant agreed to return to HCC with more </w:t>
      </w:r>
      <w:r>
        <w:rPr>
          <w:bCs/>
          <w:szCs w:val="24"/>
        </w:rPr>
        <w:t xml:space="preserve">details </w:t>
      </w:r>
      <w:r w:rsidR="004F0228">
        <w:rPr>
          <w:bCs/>
          <w:szCs w:val="24"/>
        </w:rPr>
        <w:t xml:space="preserve">for subsequent review </w:t>
      </w:r>
      <w:r>
        <w:rPr>
          <w:bCs/>
          <w:szCs w:val="24"/>
        </w:rPr>
        <w:t xml:space="preserve">of operational </w:t>
      </w:r>
      <w:r w:rsidR="004F0228">
        <w:rPr>
          <w:bCs/>
          <w:szCs w:val="24"/>
        </w:rPr>
        <w:t>component</w:t>
      </w:r>
    </w:p>
    <w:p w:rsidR="008F2BED" w:rsidRDefault="001921B2" w:rsidP="008F2BED">
      <w:pPr>
        <w:pStyle w:val="ListParagraph"/>
        <w:numPr>
          <w:ilvl w:val="0"/>
          <w:numId w:val="11"/>
        </w:numPr>
        <w:spacing w:after="120"/>
        <w:rPr>
          <w:bCs/>
          <w:szCs w:val="24"/>
        </w:rPr>
      </w:pPr>
      <w:r w:rsidRPr="001921B2">
        <w:rPr>
          <w:bCs/>
          <w:szCs w:val="24"/>
        </w:rPr>
        <w:t>Buildi</w:t>
      </w:r>
      <w:r w:rsidR="002D3758">
        <w:rPr>
          <w:bCs/>
          <w:szCs w:val="24"/>
        </w:rPr>
        <w:t xml:space="preserve">ng F “Auto Parts Store” remains </w:t>
      </w:r>
      <w:r w:rsidRPr="001921B2">
        <w:rPr>
          <w:bCs/>
          <w:szCs w:val="24"/>
        </w:rPr>
        <w:t xml:space="preserve">as </w:t>
      </w:r>
      <w:r>
        <w:rPr>
          <w:bCs/>
          <w:szCs w:val="24"/>
        </w:rPr>
        <w:t>a “Multi-Functional</w:t>
      </w:r>
      <w:r w:rsidR="002D3758">
        <w:rPr>
          <w:bCs/>
          <w:szCs w:val="24"/>
        </w:rPr>
        <w:t xml:space="preserve"> Gallery”; </w:t>
      </w:r>
      <w:r w:rsidR="002D3758" w:rsidRPr="002D3758">
        <w:rPr>
          <w:b/>
          <w:bCs/>
          <w:szCs w:val="24"/>
        </w:rPr>
        <w:t>note:</w:t>
      </w:r>
      <w:r w:rsidR="002D3758">
        <w:rPr>
          <w:bCs/>
          <w:szCs w:val="24"/>
        </w:rPr>
        <w:t xml:space="preserve"> t</w:t>
      </w:r>
      <w:r w:rsidR="008F2BED">
        <w:rPr>
          <w:bCs/>
          <w:szCs w:val="24"/>
        </w:rPr>
        <w:t xml:space="preserve">he </w:t>
      </w:r>
      <w:r w:rsidR="008F2BED" w:rsidRPr="008F2BED">
        <w:rPr>
          <w:bCs/>
          <w:szCs w:val="24"/>
        </w:rPr>
        <w:t>Applicant agreed to return to HCC with more information concerning rehabilitation of surviving architectural details</w:t>
      </w:r>
      <w:r w:rsidR="004F0228">
        <w:rPr>
          <w:bCs/>
          <w:szCs w:val="24"/>
        </w:rPr>
        <w:t xml:space="preserve"> for subsequent review</w:t>
      </w:r>
      <w:r w:rsidR="002D3758">
        <w:rPr>
          <w:bCs/>
          <w:szCs w:val="24"/>
        </w:rPr>
        <w:t>, including</w:t>
      </w:r>
      <w:r w:rsidR="008F2BED">
        <w:rPr>
          <w:bCs/>
          <w:szCs w:val="24"/>
        </w:rPr>
        <w:t>:</w:t>
      </w:r>
    </w:p>
    <w:p w:rsidR="008F2BED" w:rsidRDefault="008F2BED" w:rsidP="008F2BED">
      <w:pPr>
        <w:pStyle w:val="ListParagraph"/>
        <w:numPr>
          <w:ilvl w:val="1"/>
          <w:numId w:val="11"/>
        </w:numPr>
        <w:spacing w:after="120"/>
        <w:rPr>
          <w:bCs/>
          <w:szCs w:val="24"/>
        </w:rPr>
      </w:pPr>
      <w:r w:rsidRPr="008F2BED">
        <w:rPr>
          <w:bCs/>
          <w:szCs w:val="24"/>
        </w:rPr>
        <w:t>terra cotta detailing at cornice, gabled entry (with scroll brackets and lighting consoles) and parapet co</w:t>
      </w:r>
      <w:r>
        <w:rPr>
          <w:bCs/>
          <w:szCs w:val="24"/>
        </w:rPr>
        <w:t>ping</w:t>
      </w:r>
    </w:p>
    <w:p w:rsidR="008F2BED" w:rsidRDefault="008F2BED" w:rsidP="008F2BED">
      <w:pPr>
        <w:pStyle w:val="ListParagraph"/>
        <w:numPr>
          <w:ilvl w:val="1"/>
          <w:numId w:val="11"/>
        </w:numPr>
        <w:spacing w:after="120"/>
        <w:rPr>
          <w:bCs/>
          <w:szCs w:val="24"/>
        </w:rPr>
      </w:pPr>
      <w:r w:rsidRPr="008F2BED">
        <w:rPr>
          <w:bCs/>
          <w:szCs w:val="24"/>
        </w:rPr>
        <w:t>arched transom with fanlight o</w:t>
      </w:r>
      <w:r>
        <w:rPr>
          <w:bCs/>
          <w:szCs w:val="24"/>
        </w:rPr>
        <w:t>ver central entry doors</w:t>
      </w:r>
    </w:p>
    <w:p w:rsidR="008F2BED" w:rsidRDefault="008F2BED" w:rsidP="008F2BED">
      <w:pPr>
        <w:pStyle w:val="ListParagraph"/>
        <w:numPr>
          <w:ilvl w:val="1"/>
          <w:numId w:val="11"/>
        </w:numPr>
        <w:spacing w:after="120"/>
        <w:rPr>
          <w:bCs/>
          <w:szCs w:val="24"/>
        </w:rPr>
      </w:pPr>
      <w:r w:rsidRPr="008F2BED">
        <w:rPr>
          <w:bCs/>
          <w:szCs w:val="24"/>
        </w:rPr>
        <w:t>large storefront windows flanking either side of entrance</w:t>
      </w:r>
    </w:p>
    <w:p w:rsidR="00513598" w:rsidRDefault="008F2BED" w:rsidP="008F2BED">
      <w:pPr>
        <w:pStyle w:val="ListParagraph"/>
        <w:numPr>
          <w:ilvl w:val="0"/>
          <w:numId w:val="11"/>
        </w:numPr>
        <w:spacing w:after="120"/>
        <w:rPr>
          <w:bCs/>
          <w:szCs w:val="24"/>
        </w:rPr>
      </w:pPr>
      <w:r>
        <w:rPr>
          <w:bCs/>
          <w:szCs w:val="24"/>
        </w:rPr>
        <w:t xml:space="preserve">Building F “Auto Parts Store” also </w:t>
      </w:r>
      <w:r w:rsidR="001921B2" w:rsidRPr="001921B2">
        <w:rPr>
          <w:bCs/>
          <w:szCs w:val="24"/>
        </w:rPr>
        <w:t>receives</w:t>
      </w:r>
      <w:r w:rsidR="00513598">
        <w:rPr>
          <w:bCs/>
          <w:szCs w:val="24"/>
        </w:rPr>
        <w:t>:</w:t>
      </w:r>
    </w:p>
    <w:p w:rsidR="00DA3599" w:rsidRDefault="001921B2" w:rsidP="00DA3599">
      <w:pPr>
        <w:pStyle w:val="ListParagraph"/>
        <w:numPr>
          <w:ilvl w:val="1"/>
          <w:numId w:val="11"/>
        </w:numPr>
        <w:spacing w:after="120"/>
        <w:rPr>
          <w:bCs/>
          <w:szCs w:val="24"/>
        </w:rPr>
      </w:pPr>
      <w:r w:rsidRPr="001921B2">
        <w:rPr>
          <w:bCs/>
          <w:szCs w:val="24"/>
        </w:rPr>
        <w:t xml:space="preserve">1-story addition along </w:t>
      </w:r>
      <w:r>
        <w:rPr>
          <w:bCs/>
          <w:szCs w:val="24"/>
        </w:rPr>
        <w:t xml:space="preserve">its </w:t>
      </w:r>
      <w:r w:rsidRPr="001921B2">
        <w:rPr>
          <w:bCs/>
          <w:szCs w:val="24"/>
        </w:rPr>
        <w:t>eastern façade that steps back from West</w:t>
      </w:r>
      <w:r>
        <w:rPr>
          <w:bCs/>
          <w:szCs w:val="24"/>
        </w:rPr>
        <w:t xml:space="preserve"> Third Street but</w:t>
      </w:r>
      <w:r w:rsidRPr="001921B2">
        <w:rPr>
          <w:bCs/>
          <w:szCs w:val="24"/>
        </w:rPr>
        <w:t xml:space="preserve"> matches</w:t>
      </w:r>
      <w:r>
        <w:rPr>
          <w:bCs/>
          <w:szCs w:val="24"/>
        </w:rPr>
        <w:t xml:space="preserve"> its </w:t>
      </w:r>
      <w:r w:rsidR="00513598">
        <w:rPr>
          <w:bCs/>
          <w:szCs w:val="24"/>
        </w:rPr>
        <w:t>height</w:t>
      </w:r>
      <w:r w:rsidR="00DA3599">
        <w:rPr>
          <w:bCs/>
          <w:szCs w:val="24"/>
        </w:rPr>
        <w:t xml:space="preserve">; </w:t>
      </w:r>
      <w:r w:rsidR="00513598" w:rsidRPr="00DA3599">
        <w:rPr>
          <w:bCs/>
          <w:szCs w:val="24"/>
        </w:rPr>
        <w:t>a</w:t>
      </w:r>
      <w:r w:rsidRPr="00DA3599">
        <w:rPr>
          <w:bCs/>
          <w:szCs w:val="24"/>
        </w:rPr>
        <w:t xml:space="preserve">pproved materials for </w:t>
      </w:r>
      <w:r w:rsidR="004F1FD0" w:rsidRPr="00DA3599">
        <w:rPr>
          <w:bCs/>
          <w:szCs w:val="24"/>
        </w:rPr>
        <w:t xml:space="preserve">eastern </w:t>
      </w:r>
      <w:r w:rsidRPr="00DA3599">
        <w:rPr>
          <w:bCs/>
          <w:szCs w:val="24"/>
        </w:rPr>
        <w:t>addition include</w:t>
      </w:r>
      <w:r w:rsidR="00DA3599">
        <w:rPr>
          <w:bCs/>
          <w:szCs w:val="24"/>
        </w:rPr>
        <w:t>:</w:t>
      </w:r>
    </w:p>
    <w:p w:rsidR="00DA3599" w:rsidRDefault="001921B2" w:rsidP="00DA3599">
      <w:pPr>
        <w:pStyle w:val="ListParagraph"/>
        <w:numPr>
          <w:ilvl w:val="2"/>
          <w:numId w:val="11"/>
        </w:numPr>
        <w:spacing w:after="120"/>
        <w:rPr>
          <w:bCs/>
          <w:szCs w:val="24"/>
        </w:rPr>
      </w:pPr>
      <w:r w:rsidRPr="00DA3599">
        <w:rPr>
          <w:bCs/>
          <w:szCs w:val="24"/>
        </w:rPr>
        <w:t>pr</w:t>
      </w:r>
      <w:r w:rsidR="00513598" w:rsidRPr="00DA3599">
        <w:rPr>
          <w:bCs/>
          <w:szCs w:val="24"/>
        </w:rPr>
        <w:t>ecast concrete wall panels with</w:t>
      </w:r>
      <w:r w:rsidR="004F1FD0" w:rsidRPr="00DA3599">
        <w:rPr>
          <w:bCs/>
          <w:szCs w:val="24"/>
        </w:rPr>
        <w:t xml:space="preserve"> “</w:t>
      </w:r>
      <w:r w:rsidRPr="00DA3599">
        <w:rPr>
          <w:bCs/>
          <w:szCs w:val="24"/>
        </w:rPr>
        <w:t>natural finish</w:t>
      </w:r>
      <w:r w:rsidR="004F1FD0" w:rsidRPr="00DA3599">
        <w:rPr>
          <w:bCs/>
          <w:szCs w:val="24"/>
        </w:rPr>
        <w:t>”</w:t>
      </w:r>
      <w:r w:rsidR="00513598" w:rsidRPr="00DA3599">
        <w:rPr>
          <w:bCs/>
          <w:szCs w:val="24"/>
        </w:rPr>
        <w:t xml:space="preserve"> below as</w:t>
      </w:r>
      <w:r w:rsidR="004F1FD0" w:rsidRPr="00DA3599">
        <w:rPr>
          <w:bCs/>
          <w:szCs w:val="24"/>
        </w:rPr>
        <w:t xml:space="preserve"> </w:t>
      </w:r>
      <w:r w:rsidRPr="00DA3599">
        <w:rPr>
          <w:bCs/>
          <w:szCs w:val="24"/>
        </w:rPr>
        <w:t>implied water</w:t>
      </w:r>
      <w:r w:rsidR="00DA3599">
        <w:rPr>
          <w:bCs/>
          <w:szCs w:val="24"/>
        </w:rPr>
        <w:t xml:space="preserve"> table (height +/- 3’)</w:t>
      </w:r>
    </w:p>
    <w:p w:rsidR="001921B2" w:rsidRDefault="001921B2" w:rsidP="00DA3599">
      <w:pPr>
        <w:pStyle w:val="ListParagraph"/>
        <w:numPr>
          <w:ilvl w:val="2"/>
          <w:numId w:val="11"/>
        </w:numPr>
        <w:spacing w:after="120"/>
        <w:rPr>
          <w:bCs/>
          <w:szCs w:val="24"/>
        </w:rPr>
      </w:pPr>
      <w:r w:rsidRPr="00DA3599">
        <w:rPr>
          <w:bCs/>
          <w:szCs w:val="24"/>
        </w:rPr>
        <w:t xml:space="preserve">brickface finish above </w:t>
      </w:r>
      <w:r w:rsidR="00DA3599">
        <w:rPr>
          <w:bCs/>
          <w:szCs w:val="24"/>
        </w:rPr>
        <w:t xml:space="preserve">water table </w:t>
      </w:r>
      <w:r w:rsidRPr="00DA3599">
        <w:rPr>
          <w:bCs/>
          <w:szCs w:val="24"/>
        </w:rPr>
        <w:t>punctuated by aluminum storefront systems with black painted finish along West Third Street an</w:t>
      </w:r>
      <w:r w:rsidR="00513598" w:rsidRPr="00DA3599">
        <w:rPr>
          <w:bCs/>
          <w:szCs w:val="24"/>
        </w:rPr>
        <w:t>d Northampton Avenue elevations</w:t>
      </w:r>
    </w:p>
    <w:p w:rsidR="00DA3599" w:rsidRPr="00DA3599" w:rsidRDefault="00DA3599" w:rsidP="00DA3599">
      <w:pPr>
        <w:pStyle w:val="ListParagraph"/>
        <w:numPr>
          <w:ilvl w:val="2"/>
          <w:numId w:val="11"/>
        </w:numPr>
        <w:spacing w:after="120"/>
        <w:rPr>
          <w:bCs/>
          <w:szCs w:val="24"/>
        </w:rPr>
      </w:pPr>
      <w:r>
        <w:rPr>
          <w:bCs/>
          <w:szCs w:val="24"/>
        </w:rPr>
        <w:t>Applicant agreed to return to HCC for subsequent review of proposed canopy abov</w:t>
      </w:r>
      <w:r w:rsidR="002D3758">
        <w:rPr>
          <w:bCs/>
          <w:szCs w:val="24"/>
        </w:rPr>
        <w:t>e storefront</w:t>
      </w:r>
    </w:p>
    <w:p w:rsidR="008F2BED" w:rsidRDefault="008F2BED" w:rsidP="00513598">
      <w:pPr>
        <w:pStyle w:val="ListParagraph"/>
        <w:numPr>
          <w:ilvl w:val="1"/>
          <w:numId w:val="11"/>
        </w:numPr>
        <w:spacing w:after="120"/>
        <w:rPr>
          <w:bCs/>
          <w:szCs w:val="24"/>
        </w:rPr>
      </w:pPr>
      <w:r>
        <w:rPr>
          <w:bCs/>
          <w:szCs w:val="24"/>
        </w:rPr>
        <w:t xml:space="preserve">select </w:t>
      </w:r>
      <w:r w:rsidR="00513598" w:rsidRPr="00513598">
        <w:rPr>
          <w:bCs/>
          <w:szCs w:val="24"/>
        </w:rPr>
        <w:t>historic</w:t>
      </w:r>
      <w:r w:rsidR="00513598">
        <w:rPr>
          <w:bCs/>
          <w:szCs w:val="24"/>
        </w:rPr>
        <w:t xml:space="preserve">al details </w:t>
      </w:r>
      <w:r>
        <w:rPr>
          <w:bCs/>
          <w:szCs w:val="24"/>
        </w:rPr>
        <w:t xml:space="preserve">salvaged </w:t>
      </w:r>
      <w:r w:rsidR="00513598">
        <w:rPr>
          <w:bCs/>
          <w:szCs w:val="24"/>
        </w:rPr>
        <w:t xml:space="preserve">from main entrance stoop </w:t>
      </w:r>
      <w:r>
        <w:rPr>
          <w:bCs/>
          <w:szCs w:val="24"/>
        </w:rPr>
        <w:t xml:space="preserve">of Building A “The House” </w:t>
      </w:r>
      <w:r w:rsidR="00513598">
        <w:rPr>
          <w:bCs/>
          <w:szCs w:val="24"/>
        </w:rPr>
        <w:t>(</w:t>
      </w:r>
      <w:r>
        <w:rPr>
          <w:bCs/>
          <w:szCs w:val="24"/>
        </w:rPr>
        <w:t xml:space="preserve">potentially </w:t>
      </w:r>
      <w:r w:rsidR="00513598">
        <w:rPr>
          <w:bCs/>
          <w:szCs w:val="24"/>
        </w:rPr>
        <w:t>including</w:t>
      </w:r>
      <w:r w:rsidR="00513598" w:rsidRPr="00513598">
        <w:rPr>
          <w:bCs/>
          <w:szCs w:val="24"/>
        </w:rPr>
        <w:t xml:space="preserve"> door surround</w:t>
      </w:r>
      <w:r w:rsidR="00513598">
        <w:rPr>
          <w:bCs/>
          <w:szCs w:val="24"/>
        </w:rPr>
        <w:t>, covered stoop and door leaf)</w:t>
      </w:r>
      <w:r>
        <w:rPr>
          <w:bCs/>
          <w:szCs w:val="24"/>
        </w:rPr>
        <w:t xml:space="preserve"> to be installed at </w:t>
      </w:r>
      <w:r w:rsidR="00513598" w:rsidRPr="00513598">
        <w:rPr>
          <w:bCs/>
          <w:szCs w:val="24"/>
        </w:rPr>
        <w:t>door exiting from “Auto Parts Sto</w:t>
      </w:r>
      <w:r>
        <w:rPr>
          <w:bCs/>
          <w:szCs w:val="24"/>
        </w:rPr>
        <w:t xml:space="preserve">re” </w:t>
      </w:r>
      <w:r w:rsidR="00513598" w:rsidRPr="00513598">
        <w:rPr>
          <w:bCs/>
          <w:szCs w:val="24"/>
        </w:rPr>
        <w:t xml:space="preserve">onto adjacent plaza; </w:t>
      </w:r>
      <w:r w:rsidR="002D3758" w:rsidRPr="002D3758">
        <w:rPr>
          <w:b/>
          <w:bCs/>
          <w:szCs w:val="24"/>
        </w:rPr>
        <w:t>note:</w:t>
      </w:r>
      <w:r w:rsidR="002D3758">
        <w:rPr>
          <w:bCs/>
          <w:szCs w:val="24"/>
        </w:rPr>
        <w:t xml:space="preserve"> </w:t>
      </w:r>
      <w:r>
        <w:rPr>
          <w:bCs/>
          <w:szCs w:val="24"/>
        </w:rPr>
        <w:t xml:space="preserve">Applicant agreed to return to HCC with more details </w:t>
      </w:r>
      <w:r w:rsidR="004F0228">
        <w:rPr>
          <w:bCs/>
          <w:szCs w:val="24"/>
        </w:rPr>
        <w:t xml:space="preserve">for subsequent review </w:t>
      </w:r>
      <w:r>
        <w:rPr>
          <w:bCs/>
          <w:szCs w:val="24"/>
        </w:rPr>
        <w:t>as project develops</w:t>
      </w:r>
    </w:p>
    <w:p w:rsidR="00513598" w:rsidRDefault="004F1FD0" w:rsidP="004F1FD0">
      <w:pPr>
        <w:pStyle w:val="ListParagraph"/>
        <w:numPr>
          <w:ilvl w:val="0"/>
          <w:numId w:val="11"/>
        </w:numPr>
        <w:spacing w:after="120"/>
        <w:rPr>
          <w:bCs/>
          <w:szCs w:val="24"/>
        </w:rPr>
      </w:pPr>
      <w:r w:rsidRPr="004F1FD0">
        <w:rPr>
          <w:bCs/>
          <w:szCs w:val="24"/>
        </w:rPr>
        <w:t>Building C “Theo</w:t>
      </w:r>
      <w:r w:rsidR="00E70AE9">
        <w:rPr>
          <w:bCs/>
          <w:szCs w:val="24"/>
        </w:rPr>
        <w:t>do</w:t>
      </w:r>
      <w:r w:rsidRPr="004F1FD0">
        <w:rPr>
          <w:bCs/>
          <w:szCs w:val="24"/>
        </w:rPr>
        <w:t xml:space="preserve">redis” is integrated into </w:t>
      </w:r>
      <w:r>
        <w:rPr>
          <w:bCs/>
          <w:szCs w:val="24"/>
        </w:rPr>
        <w:t xml:space="preserve">the </w:t>
      </w:r>
      <w:r w:rsidR="002D3758">
        <w:rPr>
          <w:bCs/>
          <w:szCs w:val="24"/>
        </w:rPr>
        <w:t>re</w:t>
      </w:r>
      <w:r w:rsidRPr="004F1FD0">
        <w:rPr>
          <w:bCs/>
          <w:szCs w:val="24"/>
        </w:rPr>
        <w:t xml:space="preserve">development </w:t>
      </w:r>
      <w:r w:rsidR="002D3758">
        <w:rPr>
          <w:bCs/>
          <w:szCs w:val="24"/>
        </w:rPr>
        <w:t>project; various improvements i</w:t>
      </w:r>
      <w:r w:rsidRPr="004F1FD0">
        <w:rPr>
          <w:bCs/>
          <w:szCs w:val="24"/>
        </w:rPr>
        <w:t>nclude</w:t>
      </w:r>
      <w:r w:rsidR="00513598">
        <w:rPr>
          <w:bCs/>
          <w:szCs w:val="24"/>
        </w:rPr>
        <w:t>:</w:t>
      </w:r>
    </w:p>
    <w:p w:rsidR="00513598" w:rsidRDefault="002D3758" w:rsidP="00513598">
      <w:pPr>
        <w:pStyle w:val="ListParagraph"/>
        <w:numPr>
          <w:ilvl w:val="1"/>
          <w:numId w:val="11"/>
        </w:numPr>
        <w:spacing w:after="120"/>
        <w:rPr>
          <w:bCs/>
          <w:szCs w:val="24"/>
        </w:rPr>
      </w:pPr>
      <w:r>
        <w:rPr>
          <w:bCs/>
          <w:szCs w:val="24"/>
        </w:rPr>
        <w:t xml:space="preserve">cleaning and re-pointing </w:t>
      </w:r>
      <w:r w:rsidR="00513598">
        <w:rPr>
          <w:bCs/>
          <w:szCs w:val="24"/>
        </w:rPr>
        <w:t>m</w:t>
      </w:r>
      <w:r w:rsidR="004F1FD0" w:rsidRPr="004F1FD0">
        <w:rPr>
          <w:bCs/>
          <w:szCs w:val="24"/>
        </w:rPr>
        <w:t>asonry details (brick, terra cotta</w:t>
      </w:r>
      <w:r>
        <w:rPr>
          <w:bCs/>
          <w:szCs w:val="24"/>
        </w:rPr>
        <w:t>, stone and cast stone details)</w:t>
      </w:r>
      <w:r w:rsidR="00513598">
        <w:rPr>
          <w:bCs/>
          <w:szCs w:val="24"/>
        </w:rPr>
        <w:t>, as needed</w:t>
      </w:r>
    </w:p>
    <w:p w:rsidR="00513598" w:rsidRDefault="004F1FD0" w:rsidP="00513598">
      <w:pPr>
        <w:pStyle w:val="ListParagraph"/>
        <w:numPr>
          <w:ilvl w:val="1"/>
          <w:numId w:val="11"/>
        </w:numPr>
        <w:spacing w:after="120"/>
        <w:rPr>
          <w:bCs/>
          <w:szCs w:val="24"/>
        </w:rPr>
      </w:pPr>
      <w:r w:rsidRPr="004F1FD0">
        <w:rPr>
          <w:bCs/>
          <w:szCs w:val="24"/>
        </w:rPr>
        <w:t>window mullions, doors and frames to be painted black to match painted fin</w:t>
      </w:r>
      <w:r w:rsidR="00513598">
        <w:rPr>
          <w:bCs/>
          <w:szCs w:val="24"/>
        </w:rPr>
        <w:t>ishes along other elevations</w:t>
      </w:r>
    </w:p>
    <w:p w:rsidR="004F1FD0" w:rsidRDefault="00513598" w:rsidP="008F2BED">
      <w:pPr>
        <w:pStyle w:val="ListParagraph"/>
        <w:numPr>
          <w:ilvl w:val="1"/>
          <w:numId w:val="11"/>
        </w:numPr>
        <w:spacing w:after="120"/>
        <w:rPr>
          <w:bCs/>
          <w:szCs w:val="24"/>
        </w:rPr>
      </w:pPr>
      <w:r>
        <w:rPr>
          <w:bCs/>
          <w:szCs w:val="24"/>
        </w:rPr>
        <w:t>l</w:t>
      </w:r>
      <w:r w:rsidR="004F1FD0" w:rsidRPr="004F1FD0">
        <w:rPr>
          <w:bCs/>
          <w:szCs w:val="24"/>
        </w:rPr>
        <w:t xml:space="preserve">ow hip roof to be sheathed with </w:t>
      </w:r>
      <w:r w:rsidR="008F2BED" w:rsidRPr="008F2BED">
        <w:rPr>
          <w:bCs/>
          <w:szCs w:val="24"/>
        </w:rPr>
        <w:t>GAF Slateline Shing</w:t>
      </w:r>
      <w:r w:rsidR="008F2BED">
        <w:rPr>
          <w:bCs/>
          <w:szCs w:val="24"/>
        </w:rPr>
        <w:t>les in Antique Slate Gray color</w:t>
      </w:r>
    </w:p>
    <w:p w:rsidR="009410F7" w:rsidRDefault="009410F7" w:rsidP="009410F7">
      <w:pPr>
        <w:pStyle w:val="ListParagraph"/>
        <w:numPr>
          <w:ilvl w:val="0"/>
          <w:numId w:val="11"/>
        </w:numPr>
        <w:spacing w:after="120"/>
        <w:rPr>
          <w:bCs/>
          <w:szCs w:val="24"/>
        </w:rPr>
      </w:pPr>
      <w:r>
        <w:rPr>
          <w:bCs/>
          <w:szCs w:val="24"/>
        </w:rPr>
        <w:t xml:space="preserve">The </w:t>
      </w:r>
      <w:r w:rsidRPr="009410F7">
        <w:rPr>
          <w:bCs/>
          <w:szCs w:val="24"/>
        </w:rPr>
        <w:t xml:space="preserve">Applicant </w:t>
      </w:r>
      <w:r>
        <w:rPr>
          <w:bCs/>
          <w:szCs w:val="24"/>
        </w:rPr>
        <w:t xml:space="preserve">agreed to cooperate with the </w:t>
      </w:r>
      <w:r w:rsidRPr="009410F7">
        <w:rPr>
          <w:bCs/>
          <w:szCs w:val="24"/>
        </w:rPr>
        <w:t>Bethlehem Fine Arts Commiss</w:t>
      </w:r>
      <w:r>
        <w:rPr>
          <w:bCs/>
          <w:szCs w:val="24"/>
        </w:rPr>
        <w:t xml:space="preserve">ion concerning the fate of </w:t>
      </w:r>
      <w:r w:rsidRPr="009410F7">
        <w:rPr>
          <w:bCs/>
          <w:szCs w:val="24"/>
        </w:rPr>
        <w:t xml:space="preserve">existing mosaics on </w:t>
      </w:r>
      <w:r>
        <w:rPr>
          <w:bCs/>
          <w:szCs w:val="24"/>
        </w:rPr>
        <w:t xml:space="preserve">the </w:t>
      </w:r>
      <w:r w:rsidRPr="009410F7">
        <w:rPr>
          <w:bCs/>
          <w:szCs w:val="24"/>
        </w:rPr>
        <w:t>western facades of Building E “Garage” and adjacent Building D “Banana Expansion”.</w:t>
      </w:r>
    </w:p>
    <w:p w:rsidR="005D668F" w:rsidRDefault="005D668F" w:rsidP="0047590A">
      <w:pPr>
        <w:pStyle w:val="ListParagraph"/>
        <w:numPr>
          <w:ilvl w:val="0"/>
          <w:numId w:val="11"/>
        </w:numPr>
        <w:spacing w:after="120"/>
        <w:rPr>
          <w:bCs/>
          <w:szCs w:val="24"/>
        </w:rPr>
      </w:pPr>
      <w:r>
        <w:rPr>
          <w:bCs/>
          <w:szCs w:val="24"/>
        </w:rPr>
        <w:t>The Applicant also agreed to return to HCC for subsequent review</w:t>
      </w:r>
      <w:r w:rsidR="009410F7">
        <w:rPr>
          <w:bCs/>
          <w:szCs w:val="24"/>
        </w:rPr>
        <w:t>s</w:t>
      </w:r>
      <w:r>
        <w:rPr>
          <w:bCs/>
          <w:szCs w:val="24"/>
        </w:rPr>
        <w:t xml:space="preserve"> of such items as:</w:t>
      </w:r>
    </w:p>
    <w:p w:rsidR="009410F7" w:rsidRDefault="005D668F" w:rsidP="005D668F">
      <w:pPr>
        <w:pStyle w:val="ListParagraph"/>
        <w:numPr>
          <w:ilvl w:val="1"/>
          <w:numId w:val="11"/>
        </w:numPr>
        <w:spacing w:after="120"/>
        <w:rPr>
          <w:bCs/>
          <w:szCs w:val="24"/>
        </w:rPr>
      </w:pPr>
      <w:r>
        <w:rPr>
          <w:bCs/>
          <w:szCs w:val="24"/>
        </w:rPr>
        <w:t xml:space="preserve">exterior signage, including but not limited to: </w:t>
      </w:r>
      <w:r w:rsidR="0047590A" w:rsidRPr="005D668F">
        <w:rPr>
          <w:bCs/>
          <w:szCs w:val="24"/>
        </w:rPr>
        <w:t>large-scale corporate sig</w:t>
      </w:r>
      <w:r>
        <w:rPr>
          <w:bCs/>
          <w:szCs w:val="24"/>
        </w:rPr>
        <w:t>n, secondary signs</w:t>
      </w:r>
      <w:r w:rsidR="0047590A" w:rsidRPr="005D668F">
        <w:rPr>
          <w:bCs/>
          <w:szCs w:val="24"/>
        </w:rPr>
        <w:t xml:space="preserve"> (ex.: directional signage, names of individual structures, </w:t>
      </w:r>
      <w:r w:rsidR="009410F7">
        <w:rPr>
          <w:bCs/>
          <w:szCs w:val="24"/>
        </w:rPr>
        <w:t>opening hours, etc.)</w:t>
      </w:r>
    </w:p>
    <w:p w:rsidR="005D668F" w:rsidRPr="005D668F" w:rsidRDefault="0047590A" w:rsidP="005D668F">
      <w:pPr>
        <w:pStyle w:val="ListParagraph"/>
        <w:numPr>
          <w:ilvl w:val="1"/>
          <w:numId w:val="11"/>
        </w:numPr>
        <w:spacing w:after="120"/>
        <w:rPr>
          <w:bCs/>
          <w:szCs w:val="24"/>
        </w:rPr>
      </w:pPr>
      <w:r w:rsidRPr="005D668F">
        <w:rPr>
          <w:bCs/>
          <w:szCs w:val="24"/>
        </w:rPr>
        <w:t>exterior lighting</w:t>
      </w:r>
    </w:p>
    <w:p w:rsidR="0047590A" w:rsidRPr="00F0485E" w:rsidRDefault="005D668F" w:rsidP="00F0485E">
      <w:pPr>
        <w:pStyle w:val="ListParagraph"/>
        <w:numPr>
          <w:ilvl w:val="1"/>
          <w:numId w:val="11"/>
        </w:numPr>
        <w:spacing w:after="120"/>
        <w:rPr>
          <w:bCs/>
          <w:szCs w:val="24"/>
        </w:rPr>
      </w:pPr>
      <w:r>
        <w:rPr>
          <w:bCs/>
          <w:szCs w:val="24"/>
        </w:rPr>
        <w:t>details associated with design</w:t>
      </w:r>
      <w:r w:rsidR="004F0228">
        <w:rPr>
          <w:bCs/>
          <w:szCs w:val="24"/>
        </w:rPr>
        <w:t>s</w:t>
      </w:r>
      <w:r>
        <w:rPr>
          <w:bCs/>
          <w:szCs w:val="24"/>
        </w:rPr>
        <w:t xml:space="preserve"> of </w:t>
      </w:r>
      <w:r w:rsidRPr="005D668F">
        <w:rPr>
          <w:bCs/>
          <w:szCs w:val="24"/>
        </w:rPr>
        <w:t>“2nd Street Plaza” and “3rd Street Plaza”</w:t>
      </w:r>
    </w:p>
    <w:p w:rsidR="00E43F3F" w:rsidRPr="00D74F3D" w:rsidRDefault="000F29AC" w:rsidP="00F0485E">
      <w:pPr>
        <w:numPr>
          <w:ilvl w:val="0"/>
          <w:numId w:val="11"/>
        </w:numPr>
        <w:overflowPunct w:val="0"/>
        <w:autoSpaceDE w:val="0"/>
        <w:autoSpaceDN w:val="0"/>
        <w:adjustRightInd w:val="0"/>
        <w:spacing w:after="120"/>
        <w:textAlignment w:val="baseline"/>
        <w:rPr>
          <w:bCs/>
          <w:szCs w:val="24"/>
        </w:rPr>
      </w:pPr>
      <w:r w:rsidRPr="00D74F3D">
        <w:rPr>
          <w:szCs w:val="24"/>
        </w:rPr>
        <w:t>The</w:t>
      </w:r>
      <w:r w:rsidR="00A6257E">
        <w:rPr>
          <w:szCs w:val="24"/>
        </w:rPr>
        <w:t xml:space="preserve"> motion for the proposed </w:t>
      </w:r>
      <w:r w:rsidRPr="00D74F3D">
        <w:rPr>
          <w:szCs w:val="24"/>
        </w:rPr>
        <w:t xml:space="preserve">work was </w:t>
      </w:r>
      <w:r w:rsidR="00615B40" w:rsidRPr="00D74F3D">
        <w:rPr>
          <w:szCs w:val="24"/>
        </w:rPr>
        <w:t>approved</w:t>
      </w:r>
      <w:r w:rsidR="0081598F">
        <w:rPr>
          <w:szCs w:val="24"/>
        </w:rPr>
        <w:t xml:space="preserve"> </w:t>
      </w:r>
      <w:r w:rsidR="00F0485E" w:rsidRPr="00F0485E">
        <w:rPr>
          <w:szCs w:val="24"/>
        </w:rPr>
        <w:t>5-3</w:t>
      </w:r>
      <w:r w:rsidR="0081598F">
        <w:rPr>
          <w:szCs w:val="24"/>
        </w:rPr>
        <w:t>,</w:t>
      </w:r>
      <w:r w:rsidR="00F0485E" w:rsidRPr="00F0485E">
        <w:rPr>
          <w:szCs w:val="24"/>
        </w:rPr>
        <w:t xml:space="preserve"> as follows</w:t>
      </w:r>
      <w:r w:rsidR="0081598F">
        <w:rPr>
          <w:szCs w:val="24"/>
        </w:rPr>
        <w:t xml:space="preserve">: </w:t>
      </w:r>
      <w:r w:rsidR="00F0485E" w:rsidRPr="00F0485E">
        <w:rPr>
          <w:szCs w:val="24"/>
        </w:rPr>
        <w:t>Mr. Evans, Mr. Hudak, Mr. Lader, Mr. Roeder and Ms. Starbuck in favor; Mr. Cornish, Mr. Silvoy and Mr. Traupman against</w:t>
      </w:r>
      <w:r w:rsidR="004F0228">
        <w:rPr>
          <w:szCs w:val="24"/>
        </w:rPr>
        <w:t>.</w:t>
      </w:r>
    </w:p>
    <w:p w:rsidR="00D9160E" w:rsidRPr="00D74F3D" w:rsidRDefault="00D9160E" w:rsidP="00D9160E">
      <w:pPr>
        <w:ind w:left="720"/>
        <w:rPr>
          <w:szCs w:val="24"/>
        </w:rPr>
      </w:pPr>
    </w:p>
    <w:p w:rsidR="00D9160E" w:rsidRPr="00D74F3D" w:rsidRDefault="007176D5" w:rsidP="00D9160E">
      <w:pPr>
        <w:ind w:left="360"/>
        <w:rPr>
          <w:szCs w:val="24"/>
        </w:rPr>
      </w:pPr>
      <w:r w:rsidRPr="00D74F3D">
        <w:rPr>
          <w:szCs w:val="24"/>
        </w:rPr>
        <w:t>JBL: jbl</w:t>
      </w:r>
    </w:p>
    <w:p w:rsidR="00D9160E" w:rsidRPr="00D9160E" w:rsidRDefault="00EC6055" w:rsidP="00817838">
      <w:pPr>
        <w:rPr>
          <w:szCs w:val="24"/>
        </w:rPr>
      </w:pPr>
      <w:r>
        <w:rPr>
          <w:noProof/>
          <w:szCs w:val="24"/>
        </w:rPr>
        <w:drawing>
          <wp:anchor distT="0" distB="0" distL="114300" distR="114300" simplePos="0" relativeHeight="251658240" behindDoc="1" locked="0" layoutInCell="1" allowOverlap="1" wp14:anchorId="4100803C" wp14:editId="4B44620D">
            <wp:simplePos x="0" y="0"/>
            <wp:positionH relativeFrom="column">
              <wp:posOffset>3927475</wp:posOffset>
            </wp:positionH>
            <wp:positionV relativeFrom="page">
              <wp:posOffset>4696144</wp:posOffset>
            </wp:positionV>
            <wp:extent cx="1558925" cy="778510"/>
            <wp:effectExtent l="0" t="0" r="317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8925" cy="778510"/>
                    </a:xfrm>
                    <a:prstGeom prst="rect">
                      <a:avLst/>
                    </a:prstGeom>
                  </pic:spPr>
                </pic:pic>
              </a:graphicData>
            </a:graphic>
            <wp14:sizeRelH relativeFrom="margin">
              <wp14:pctWidth>0</wp14:pctWidth>
            </wp14:sizeRelH>
            <wp14:sizeRelV relativeFrom="margin">
              <wp14:pctHeight>0</wp14:pctHeight>
            </wp14:sizeRelV>
          </wp:anchor>
        </w:drawing>
      </w:r>
      <w:r w:rsidR="00D9160E" w:rsidRPr="00D9160E">
        <w:rPr>
          <w:noProof/>
          <w:szCs w:val="24"/>
        </w:rPr>
        <mc:AlternateContent>
          <mc:Choice Requires="wps">
            <w:drawing>
              <wp:anchor distT="0" distB="0" distL="114300" distR="114300" simplePos="0" relativeHeight="251660288" behindDoc="0" locked="0" layoutInCell="1" allowOverlap="1" wp14:anchorId="7406EF23" wp14:editId="4911045B">
                <wp:simplePos x="0" y="0"/>
                <wp:positionH relativeFrom="column">
                  <wp:posOffset>19050</wp:posOffset>
                </wp:positionH>
                <wp:positionV relativeFrom="paragraph">
                  <wp:posOffset>164465</wp:posOffset>
                </wp:positionV>
                <wp:extent cx="5895975" cy="0"/>
                <wp:effectExtent l="9525" t="12065" r="9525" b="6985"/>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8C39F97" id="AutoShape 53" o:spid="_x0000_s1026" type="#_x0000_t32" style="position:absolute;margin-left:1.5pt;margin-top:12.95pt;width:46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"/>
            </w:pict>
          </mc:Fallback>
        </mc:AlternateContent>
      </w:r>
    </w:p>
    <w:p w:rsidR="00D9160E" w:rsidRPr="00D9160E" w:rsidRDefault="00D9160E" w:rsidP="00D9160E">
      <w:pPr>
        <w:ind w:left="4320" w:firstLine="720"/>
        <w:rPr>
          <w:szCs w:val="24"/>
        </w:rPr>
      </w:pPr>
    </w:p>
    <w:p w:rsidR="00D9160E" w:rsidRPr="00D9160E" w:rsidRDefault="00D9160E" w:rsidP="00D9160E">
      <w:pPr>
        <w:ind w:left="5040" w:firstLine="720"/>
        <w:rPr>
          <w:szCs w:val="24"/>
          <w:u w:val="single"/>
        </w:rPr>
      </w:pPr>
      <w:r w:rsidRPr="00D9160E">
        <w:rPr>
          <w:szCs w:val="24"/>
        </w:rPr>
        <w:t>By:</w:t>
      </w:r>
      <w:r w:rsidR="00176FFB">
        <w:rPr>
          <w:szCs w:val="24"/>
        </w:rPr>
        <w:t xml:space="preserve"> </w:t>
      </w:r>
      <w:r w:rsidRPr="00D9160E">
        <w:rPr>
          <w:szCs w:val="24"/>
          <w:u w:val="single"/>
        </w:rPr>
        <w:tab/>
      </w:r>
      <w:r w:rsidRPr="00D9160E">
        <w:rPr>
          <w:szCs w:val="24"/>
          <w:u w:val="single"/>
        </w:rPr>
        <w:tab/>
      </w:r>
      <w:r w:rsidRPr="00D9160E">
        <w:rPr>
          <w:szCs w:val="24"/>
          <w:u w:val="single"/>
        </w:rPr>
        <w:tab/>
      </w:r>
      <w:r w:rsidRPr="00D9160E">
        <w:rPr>
          <w:szCs w:val="24"/>
          <w:u w:val="single"/>
        </w:rPr>
        <w:tab/>
        <w:t xml:space="preserve"> </w:t>
      </w:r>
    </w:p>
    <w:p w:rsidR="00D9160E" w:rsidRPr="00D9160E" w:rsidRDefault="00D9160E" w:rsidP="00D9160E">
      <w:pPr>
        <w:rPr>
          <w:szCs w:val="24"/>
        </w:rPr>
      </w:pPr>
    </w:p>
    <w:p w:rsidR="0036178E" w:rsidRPr="00AD1372" w:rsidRDefault="00D9160E" w:rsidP="00AD1372">
      <w:pPr>
        <w:tabs>
          <w:tab w:val="left" w:pos="5040"/>
        </w:tabs>
        <w:jc w:val="center"/>
        <w:rPr>
          <w:szCs w:val="24"/>
          <w:u w:val="single"/>
        </w:rPr>
      </w:pPr>
      <w:r w:rsidRPr="00D9160E">
        <w:rPr>
          <w:szCs w:val="24"/>
        </w:rPr>
        <w:t xml:space="preserve">Date of Meeting: </w:t>
      </w:r>
      <w:sdt>
        <w:sdtPr>
          <w:rPr>
            <w:szCs w:val="24"/>
            <w:u w:val="single"/>
          </w:rPr>
          <w:id w:val="8432075"/>
          <w:placeholder>
            <w:docPart w:val="A1B92CC52E0E4F19B9B7B282FBCD84BA"/>
          </w:placeholder>
          <w:date w:fullDate="2019-01-28T00:00:00Z">
            <w:dateFormat w:val="MMMM d, yyyy"/>
            <w:lid w:val="en-US"/>
            <w:storeMappedDataAs w:val="dateTime"/>
            <w:calendar w:val="gregorian"/>
          </w:date>
        </w:sdtPr>
        <w:sdtEndPr/>
        <w:sdtContent>
          <w:r w:rsidR="004D729B">
            <w:rPr>
              <w:szCs w:val="24"/>
              <w:u w:val="single"/>
            </w:rPr>
            <w:t>January 28, 2019</w:t>
          </w:r>
        </w:sdtContent>
      </w:sdt>
      <w:r w:rsidRPr="00D9160E">
        <w:rPr>
          <w:szCs w:val="24"/>
        </w:rPr>
        <w:tab/>
        <w:t>Title:</w:t>
      </w:r>
      <w:r w:rsidR="00176FFB">
        <w:rPr>
          <w:szCs w:val="24"/>
        </w:rPr>
        <w:t xml:space="preserve"> </w:t>
      </w:r>
      <w:r w:rsidRPr="00D9160E">
        <w:rPr>
          <w:szCs w:val="24"/>
          <w:u w:val="single"/>
        </w:rPr>
        <w:tab/>
      </w:r>
      <w:r w:rsidRPr="00D9160E">
        <w:rPr>
          <w:szCs w:val="24"/>
          <w:u w:val="single"/>
        </w:rPr>
        <w:tab/>
        <w:t>Historic Officer</w:t>
      </w:r>
      <w:r w:rsidRPr="00D9160E">
        <w:rPr>
          <w:szCs w:val="24"/>
          <w:u w:val="single"/>
        </w:rPr>
        <w:tab/>
      </w:r>
    </w:p>
    <w:sectPr w:rsidR="0036178E" w:rsidRPr="00AD1372" w:rsidSect="0064071D">
      <w:pgSz w:w="12240" w:h="15840" w:code="1"/>
      <w:pgMar w:top="1440" w:right="1627" w:bottom="1440" w:left="1627" w:header="720" w:footer="72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B7E" w:rsidRDefault="00652B7E" w:rsidP="00A24BF6">
      <w:r>
        <w:separator/>
      </w:r>
    </w:p>
  </w:endnote>
  <w:endnote w:type="continuationSeparator" w:id="0">
    <w:p w:rsidR="00652B7E" w:rsidRDefault="00652B7E" w:rsidP="00A2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B7E" w:rsidRDefault="00652B7E" w:rsidP="00A24BF6">
      <w:r>
        <w:separator/>
      </w:r>
    </w:p>
  </w:footnote>
  <w:footnote w:type="continuationSeparator" w:id="0">
    <w:p w:rsidR="00652B7E" w:rsidRDefault="00652B7E" w:rsidP="00A24B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77E9"/>
    <w:multiLevelType w:val="hybridMultilevel"/>
    <w:tmpl w:val="D5C6BF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7783C48"/>
    <w:multiLevelType w:val="hybridMultilevel"/>
    <w:tmpl w:val="A48E76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B110E"/>
    <w:multiLevelType w:val="hybridMultilevel"/>
    <w:tmpl w:val="9A0E9E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E2A75"/>
    <w:multiLevelType w:val="hybridMultilevel"/>
    <w:tmpl w:val="F5F43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D42456"/>
    <w:multiLevelType w:val="hybridMultilevel"/>
    <w:tmpl w:val="EC0C1E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71FEA"/>
    <w:multiLevelType w:val="hybridMultilevel"/>
    <w:tmpl w:val="A28A06F4"/>
    <w:lvl w:ilvl="0" w:tplc="6DD86218">
      <w:numFmt w:val="bullet"/>
      <w:lvlText w:val="-"/>
      <w:lvlJc w:val="left"/>
      <w:pPr>
        <w:ind w:left="720" w:hanging="360"/>
      </w:pPr>
      <w:rPr>
        <w:rFonts w:ascii="Arial" w:eastAsia="Times New Roman"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222FE2"/>
    <w:multiLevelType w:val="hybridMultilevel"/>
    <w:tmpl w:val="8A0C7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FA0FDC"/>
    <w:multiLevelType w:val="hybridMultilevel"/>
    <w:tmpl w:val="63FC3E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EC45F4"/>
    <w:multiLevelType w:val="hybridMultilevel"/>
    <w:tmpl w:val="44D61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3B316C"/>
    <w:multiLevelType w:val="hybridMultilevel"/>
    <w:tmpl w:val="93049A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63420E"/>
    <w:multiLevelType w:val="hybridMultilevel"/>
    <w:tmpl w:val="30AE05A6"/>
    <w:lvl w:ilvl="0" w:tplc="48B474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02702CB"/>
    <w:multiLevelType w:val="hybridMultilevel"/>
    <w:tmpl w:val="2ABCF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E214681"/>
    <w:multiLevelType w:val="hybridMultilevel"/>
    <w:tmpl w:val="040CA2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C0B7C17"/>
    <w:multiLevelType w:val="hybridMultilevel"/>
    <w:tmpl w:val="7DEC395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CCB5266"/>
    <w:multiLevelType w:val="hybridMultilevel"/>
    <w:tmpl w:val="88C443CC"/>
    <w:lvl w:ilvl="0" w:tplc="43043D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1"/>
  </w:num>
  <w:num w:numId="3">
    <w:abstractNumId w:val="13"/>
  </w:num>
  <w:num w:numId="4">
    <w:abstractNumId w:val="14"/>
  </w:num>
  <w:num w:numId="5">
    <w:abstractNumId w:val="10"/>
  </w:num>
  <w:num w:numId="6">
    <w:abstractNumId w:val="6"/>
  </w:num>
  <w:num w:numId="7">
    <w:abstractNumId w:val="8"/>
  </w:num>
  <w:num w:numId="8">
    <w:abstractNumId w:val="5"/>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num>
  <w:num w:numId="13">
    <w:abstractNumId w:val="2"/>
  </w:num>
  <w:num w:numId="14">
    <w:abstractNumId w:val="9"/>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6C3"/>
    <w:rsid w:val="00000197"/>
    <w:rsid w:val="00005067"/>
    <w:rsid w:val="0000559F"/>
    <w:rsid w:val="00013F81"/>
    <w:rsid w:val="00014B19"/>
    <w:rsid w:val="00020FE1"/>
    <w:rsid w:val="00024471"/>
    <w:rsid w:val="0002547A"/>
    <w:rsid w:val="000339CD"/>
    <w:rsid w:val="000620BD"/>
    <w:rsid w:val="000630DB"/>
    <w:rsid w:val="00064A7C"/>
    <w:rsid w:val="00064FAE"/>
    <w:rsid w:val="000759CC"/>
    <w:rsid w:val="0008555B"/>
    <w:rsid w:val="00085F0C"/>
    <w:rsid w:val="0009380E"/>
    <w:rsid w:val="000A3D5B"/>
    <w:rsid w:val="000A7ED6"/>
    <w:rsid w:val="000C51FF"/>
    <w:rsid w:val="000C6ECB"/>
    <w:rsid w:val="000D0F2C"/>
    <w:rsid w:val="000D1CA9"/>
    <w:rsid w:val="000D5228"/>
    <w:rsid w:val="000E0D25"/>
    <w:rsid w:val="000E4ED0"/>
    <w:rsid w:val="000F0B90"/>
    <w:rsid w:val="000F2599"/>
    <w:rsid w:val="000F29AC"/>
    <w:rsid w:val="000F5916"/>
    <w:rsid w:val="00107473"/>
    <w:rsid w:val="001114DD"/>
    <w:rsid w:val="001128AC"/>
    <w:rsid w:val="00113710"/>
    <w:rsid w:val="00115BCB"/>
    <w:rsid w:val="00122918"/>
    <w:rsid w:val="001256DD"/>
    <w:rsid w:val="001325E8"/>
    <w:rsid w:val="00133743"/>
    <w:rsid w:val="001376C3"/>
    <w:rsid w:val="001377CC"/>
    <w:rsid w:val="00145E07"/>
    <w:rsid w:val="0016011C"/>
    <w:rsid w:val="00162803"/>
    <w:rsid w:val="00176FFB"/>
    <w:rsid w:val="00186292"/>
    <w:rsid w:val="001921B2"/>
    <w:rsid w:val="001A4DAF"/>
    <w:rsid w:val="001A6A69"/>
    <w:rsid w:val="001B219C"/>
    <w:rsid w:val="001C3F29"/>
    <w:rsid w:val="001D5313"/>
    <w:rsid w:val="001E2CBB"/>
    <w:rsid w:val="001E3297"/>
    <w:rsid w:val="001E58A1"/>
    <w:rsid w:val="001E7497"/>
    <w:rsid w:val="001F000D"/>
    <w:rsid w:val="00205BAD"/>
    <w:rsid w:val="00206EBA"/>
    <w:rsid w:val="00210862"/>
    <w:rsid w:val="002127BF"/>
    <w:rsid w:val="0021412C"/>
    <w:rsid w:val="002152A6"/>
    <w:rsid w:val="00215814"/>
    <w:rsid w:val="00216295"/>
    <w:rsid w:val="002258F1"/>
    <w:rsid w:val="0023717B"/>
    <w:rsid w:val="002456F0"/>
    <w:rsid w:val="002563A8"/>
    <w:rsid w:val="00270551"/>
    <w:rsid w:val="002A741E"/>
    <w:rsid w:val="002C7DCD"/>
    <w:rsid w:val="002D0072"/>
    <w:rsid w:val="002D3758"/>
    <w:rsid w:val="002D7221"/>
    <w:rsid w:val="002D77C7"/>
    <w:rsid w:val="002D7DFF"/>
    <w:rsid w:val="002E6063"/>
    <w:rsid w:val="002F34DA"/>
    <w:rsid w:val="002F3C0A"/>
    <w:rsid w:val="002F4710"/>
    <w:rsid w:val="00302334"/>
    <w:rsid w:val="00307787"/>
    <w:rsid w:val="0031279D"/>
    <w:rsid w:val="00322CB0"/>
    <w:rsid w:val="00337771"/>
    <w:rsid w:val="00340CB7"/>
    <w:rsid w:val="00341DDD"/>
    <w:rsid w:val="00342F93"/>
    <w:rsid w:val="003430E3"/>
    <w:rsid w:val="003458D6"/>
    <w:rsid w:val="0034722C"/>
    <w:rsid w:val="00357A22"/>
    <w:rsid w:val="00357FF3"/>
    <w:rsid w:val="0036178E"/>
    <w:rsid w:val="0037148A"/>
    <w:rsid w:val="00391445"/>
    <w:rsid w:val="00397BD5"/>
    <w:rsid w:val="003B0C8F"/>
    <w:rsid w:val="003B73E8"/>
    <w:rsid w:val="003C00BD"/>
    <w:rsid w:val="003D1041"/>
    <w:rsid w:val="003D3268"/>
    <w:rsid w:val="003D3DA8"/>
    <w:rsid w:val="003E0099"/>
    <w:rsid w:val="003E42C7"/>
    <w:rsid w:val="0040678C"/>
    <w:rsid w:val="00425CB6"/>
    <w:rsid w:val="00430814"/>
    <w:rsid w:val="00436EC9"/>
    <w:rsid w:val="004443B7"/>
    <w:rsid w:val="00450190"/>
    <w:rsid w:val="00452A66"/>
    <w:rsid w:val="0045698E"/>
    <w:rsid w:val="004628D1"/>
    <w:rsid w:val="0047590A"/>
    <w:rsid w:val="00477CA5"/>
    <w:rsid w:val="00482038"/>
    <w:rsid w:val="00484EA1"/>
    <w:rsid w:val="004915AE"/>
    <w:rsid w:val="004959C4"/>
    <w:rsid w:val="00496A65"/>
    <w:rsid w:val="00496AAD"/>
    <w:rsid w:val="004A0680"/>
    <w:rsid w:val="004B2353"/>
    <w:rsid w:val="004B484A"/>
    <w:rsid w:val="004C3ECE"/>
    <w:rsid w:val="004C789A"/>
    <w:rsid w:val="004D729B"/>
    <w:rsid w:val="004E1DB0"/>
    <w:rsid w:val="004E38FE"/>
    <w:rsid w:val="004E3ADD"/>
    <w:rsid w:val="004E436D"/>
    <w:rsid w:val="004E4A31"/>
    <w:rsid w:val="004E759C"/>
    <w:rsid w:val="004F0228"/>
    <w:rsid w:val="004F14F4"/>
    <w:rsid w:val="004F15C5"/>
    <w:rsid w:val="004F1FD0"/>
    <w:rsid w:val="004F72FC"/>
    <w:rsid w:val="005016FC"/>
    <w:rsid w:val="00506F90"/>
    <w:rsid w:val="00513598"/>
    <w:rsid w:val="00522FC9"/>
    <w:rsid w:val="00523C37"/>
    <w:rsid w:val="00524D3D"/>
    <w:rsid w:val="0052703D"/>
    <w:rsid w:val="00533A44"/>
    <w:rsid w:val="005344CA"/>
    <w:rsid w:val="00537B1B"/>
    <w:rsid w:val="0054621F"/>
    <w:rsid w:val="00577CE5"/>
    <w:rsid w:val="00582D81"/>
    <w:rsid w:val="0059076F"/>
    <w:rsid w:val="005908BC"/>
    <w:rsid w:val="005913AF"/>
    <w:rsid w:val="005930CF"/>
    <w:rsid w:val="0059345E"/>
    <w:rsid w:val="0059419A"/>
    <w:rsid w:val="005A2959"/>
    <w:rsid w:val="005B2B41"/>
    <w:rsid w:val="005B59F2"/>
    <w:rsid w:val="005B6303"/>
    <w:rsid w:val="005C0E8F"/>
    <w:rsid w:val="005D43E6"/>
    <w:rsid w:val="005D668F"/>
    <w:rsid w:val="005D7D56"/>
    <w:rsid w:val="005E2298"/>
    <w:rsid w:val="005F7CC1"/>
    <w:rsid w:val="006029A6"/>
    <w:rsid w:val="00607E95"/>
    <w:rsid w:val="00614EE6"/>
    <w:rsid w:val="00615B40"/>
    <w:rsid w:val="00620E25"/>
    <w:rsid w:val="00623B49"/>
    <w:rsid w:val="00632281"/>
    <w:rsid w:val="0064071D"/>
    <w:rsid w:val="00643957"/>
    <w:rsid w:val="006448DE"/>
    <w:rsid w:val="00645318"/>
    <w:rsid w:val="006529F7"/>
    <w:rsid w:val="00652B7E"/>
    <w:rsid w:val="006774A9"/>
    <w:rsid w:val="00690E1F"/>
    <w:rsid w:val="00691812"/>
    <w:rsid w:val="00694852"/>
    <w:rsid w:val="00694B1E"/>
    <w:rsid w:val="00696D6F"/>
    <w:rsid w:val="006A132A"/>
    <w:rsid w:val="006B226C"/>
    <w:rsid w:val="006C0C1F"/>
    <w:rsid w:val="006C7527"/>
    <w:rsid w:val="006E1D52"/>
    <w:rsid w:val="006F2F7A"/>
    <w:rsid w:val="006F31F3"/>
    <w:rsid w:val="0070287F"/>
    <w:rsid w:val="00703F3E"/>
    <w:rsid w:val="00704C19"/>
    <w:rsid w:val="00717198"/>
    <w:rsid w:val="007176D5"/>
    <w:rsid w:val="00720ECD"/>
    <w:rsid w:val="007258EC"/>
    <w:rsid w:val="007270F7"/>
    <w:rsid w:val="00737A4C"/>
    <w:rsid w:val="00754B08"/>
    <w:rsid w:val="007567AA"/>
    <w:rsid w:val="0077404D"/>
    <w:rsid w:val="00790919"/>
    <w:rsid w:val="0079719A"/>
    <w:rsid w:val="007A435A"/>
    <w:rsid w:val="007A4DAA"/>
    <w:rsid w:val="007A64C7"/>
    <w:rsid w:val="007A6C7E"/>
    <w:rsid w:val="007A7F5A"/>
    <w:rsid w:val="007B698D"/>
    <w:rsid w:val="007C72F8"/>
    <w:rsid w:val="007D078B"/>
    <w:rsid w:val="007D0D43"/>
    <w:rsid w:val="007E27E3"/>
    <w:rsid w:val="007F0035"/>
    <w:rsid w:val="007F5D98"/>
    <w:rsid w:val="007F62E1"/>
    <w:rsid w:val="007F7FF2"/>
    <w:rsid w:val="008001DA"/>
    <w:rsid w:val="0080734A"/>
    <w:rsid w:val="00812AAB"/>
    <w:rsid w:val="00814DAC"/>
    <w:rsid w:val="0081598F"/>
    <w:rsid w:val="00817838"/>
    <w:rsid w:val="00817F5C"/>
    <w:rsid w:val="00822129"/>
    <w:rsid w:val="008310D7"/>
    <w:rsid w:val="008333C5"/>
    <w:rsid w:val="00833DE7"/>
    <w:rsid w:val="00843275"/>
    <w:rsid w:val="0084358B"/>
    <w:rsid w:val="008465B8"/>
    <w:rsid w:val="00851900"/>
    <w:rsid w:val="00852935"/>
    <w:rsid w:val="008537A1"/>
    <w:rsid w:val="0086046C"/>
    <w:rsid w:val="0086287D"/>
    <w:rsid w:val="00863576"/>
    <w:rsid w:val="0089246F"/>
    <w:rsid w:val="00894751"/>
    <w:rsid w:val="008A1153"/>
    <w:rsid w:val="008A1668"/>
    <w:rsid w:val="008A23F7"/>
    <w:rsid w:val="008A416B"/>
    <w:rsid w:val="008A424A"/>
    <w:rsid w:val="008A5013"/>
    <w:rsid w:val="008A7B3B"/>
    <w:rsid w:val="008B1A04"/>
    <w:rsid w:val="008B20A4"/>
    <w:rsid w:val="008B5512"/>
    <w:rsid w:val="008F2BED"/>
    <w:rsid w:val="008F3E71"/>
    <w:rsid w:val="00916B77"/>
    <w:rsid w:val="00917E98"/>
    <w:rsid w:val="00922020"/>
    <w:rsid w:val="0092569E"/>
    <w:rsid w:val="009410F7"/>
    <w:rsid w:val="00961636"/>
    <w:rsid w:val="0098265C"/>
    <w:rsid w:val="00986CD3"/>
    <w:rsid w:val="00991DA0"/>
    <w:rsid w:val="009979DC"/>
    <w:rsid w:val="009A34A2"/>
    <w:rsid w:val="009A73A9"/>
    <w:rsid w:val="009A77F7"/>
    <w:rsid w:val="009B1E74"/>
    <w:rsid w:val="009C0B68"/>
    <w:rsid w:val="009D2602"/>
    <w:rsid w:val="009D3663"/>
    <w:rsid w:val="009D62B4"/>
    <w:rsid w:val="009E02E1"/>
    <w:rsid w:val="009F240A"/>
    <w:rsid w:val="009F40C2"/>
    <w:rsid w:val="00A059E0"/>
    <w:rsid w:val="00A157EE"/>
    <w:rsid w:val="00A15BC9"/>
    <w:rsid w:val="00A21537"/>
    <w:rsid w:val="00A24BF6"/>
    <w:rsid w:val="00A43C19"/>
    <w:rsid w:val="00A6257E"/>
    <w:rsid w:val="00A63684"/>
    <w:rsid w:val="00A64719"/>
    <w:rsid w:val="00A64F1D"/>
    <w:rsid w:val="00A66831"/>
    <w:rsid w:val="00A671DC"/>
    <w:rsid w:val="00A75332"/>
    <w:rsid w:val="00A75F99"/>
    <w:rsid w:val="00A77991"/>
    <w:rsid w:val="00A850B5"/>
    <w:rsid w:val="00A97BD5"/>
    <w:rsid w:val="00AA0CD8"/>
    <w:rsid w:val="00AB4333"/>
    <w:rsid w:val="00AD1372"/>
    <w:rsid w:val="00AE3744"/>
    <w:rsid w:val="00AE5333"/>
    <w:rsid w:val="00B11DB2"/>
    <w:rsid w:val="00B2127F"/>
    <w:rsid w:val="00B30A46"/>
    <w:rsid w:val="00B5153B"/>
    <w:rsid w:val="00B83656"/>
    <w:rsid w:val="00B87D03"/>
    <w:rsid w:val="00BA238E"/>
    <w:rsid w:val="00BA5B42"/>
    <w:rsid w:val="00BB0D96"/>
    <w:rsid w:val="00BB214C"/>
    <w:rsid w:val="00BE0E8E"/>
    <w:rsid w:val="00BF08E5"/>
    <w:rsid w:val="00BF0C22"/>
    <w:rsid w:val="00BF126C"/>
    <w:rsid w:val="00BF3D85"/>
    <w:rsid w:val="00BF72E6"/>
    <w:rsid w:val="00C1144C"/>
    <w:rsid w:val="00C349E7"/>
    <w:rsid w:val="00C47078"/>
    <w:rsid w:val="00C47AA6"/>
    <w:rsid w:val="00C613DD"/>
    <w:rsid w:val="00C70166"/>
    <w:rsid w:val="00C7402F"/>
    <w:rsid w:val="00C9171E"/>
    <w:rsid w:val="00CA10E0"/>
    <w:rsid w:val="00CD0637"/>
    <w:rsid w:val="00CD654D"/>
    <w:rsid w:val="00CD696D"/>
    <w:rsid w:val="00D02D7C"/>
    <w:rsid w:val="00D2347C"/>
    <w:rsid w:val="00D243E0"/>
    <w:rsid w:val="00D30108"/>
    <w:rsid w:val="00D33F61"/>
    <w:rsid w:val="00D36C29"/>
    <w:rsid w:val="00D53FFD"/>
    <w:rsid w:val="00D64D34"/>
    <w:rsid w:val="00D66A53"/>
    <w:rsid w:val="00D6795C"/>
    <w:rsid w:val="00D715D4"/>
    <w:rsid w:val="00D72CF5"/>
    <w:rsid w:val="00D72E80"/>
    <w:rsid w:val="00D74F3D"/>
    <w:rsid w:val="00D87B81"/>
    <w:rsid w:val="00D9160E"/>
    <w:rsid w:val="00D94B31"/>
    <w:rsid w:val="00D9552B"/>
    <w:rsid w:val="00D955B7"/>
    <w:rsid w:val="00D97617"/>
    <w:rsid w:val="00DA1D77"/>
    <w:rsid w:val="00DA3599"/>
    <w:rsid w:val="00DB79FB"/>
    <w:rsid w:val="00DC796A"/>
    <w:rsid w:val="00DC7E0B"/>
    <w:rsid w:val="00DE6FE2"/>
    <w:rsid w:val="00DF03E2"/>
    <w:rsid w:val="00DF1D5D"/>
    <w:rsid w:val="00DF6F2E"/>
    <w:rsid w:val="00DF7792"/>
    <w:rsid w:val="00E00044"/>
    <w:rsid w:val="00E041B1"/>
    <w:rsid w:val="00E0666C"/>
    <w:rsid w:val="00E14700"/>
    <w:rsid w:val="00E149E9"/>
    <w:rsid w:val="00E15BC0"/>
    <w:rsid w:val="00E16943"/>
    <w:rsid w:val="00E27CFD"/>
    <w:rsid w:val="00E3078F"/>
    <w:rsid w:val="00E31325"/>
    <w:rsid w:val="00E3198F"/>
    <w:rsid w:val="00E35775"/>
    <w:rsid w:val="00E359B5"/>
    <w:rsid w:val="00E36716"/>
    <w:rsid w:val="00E41AC2"/>
    <w:rsid w:val="00E43F3F"/>
    <w:rsid w:val="00E6453F"/>
    <w:rsid w:val="00E64A9F"/>
    <w:rsid w:val="00E70AE9"/>
    <w:rsid w:val="00E846E5"/>
    <w:rsid w:val="00E95A5C"/>
    <w:rsid w:val="00E967BD"/>
    <w:rsid w:val="00EB0101"/>
    <w:rsid w:val="00EB2E3D"/>
    <w:rsid w:val="00EB6F58"/>
    <w:rsid w:val="00EC2BC5"/>
    <w:rsid w:val="00EC4431"/>
    <w:rsid w:val="00EC6055"/>
    <w:rsid w:val="00ED224B"/>
    <w:rsid w:val="00ED76F4"/>
    <w:rsid w:val="00EE00C6"/>
    <w:rsid w:val="00EE593E"/>
    <w:rsid w:val="00EF55F9"/>
    <w:rsid w:val="00F01271"/>
    <w:rsid w:val="00F0485E"/>
    <w:rsid w:val="00F14497"/>
    <w:rsid w:val="00F14F4F"/>
    <w:rsid w:val="00F2136D"/>
    <w:rsid w:val="00F278FB"/>
    <w:rsid w:val="00F313F9"/>
    <w:rsid w:val="00F32FD8"/>
    <w:rsid w:val="00F351C8"/>
    <w:rsid w:val="00F60425"/>
    <w:rsid w:val="00F60BE6"/>
    <w:rsid w:val="00F7533C"/>
    <w:rsid w:val="00F965A4"/>
    <w:rsid w:val="00FA4909"/>
    <w:rsid w:val="00FA5C1C"/>
    <w:rsid w:val="00FB25CC"/>
    <w:rsid w:val="00FD7140"/>
    <w:rsid w:val="00FE2CDB"/>
    <w:rsid w:val="00FE578D"/>
    <w:rsid w:val="00FE72EA"/>
    <w:rsid w:val="00FF7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94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20ECD"/>
    <w:pPr>
      <w:jc w:val="center"/>
    </w:pPr>
    <w:rPr>
      <w:b/>
      <w:bCs/>
      <w:u w:val="single"/>
    </w:rPr>
  </w:style>
  <w:style w:type="paragraph" w:styleId="BodyText">
    <w:name w:val="Body Text"/>
    <w:basedOn w:val="Normal"/>
    <w:rsid w:val="00720ECD"/>
    <w:rPr>
      <w:sz w:val="22"/>
    </w:rPr>
  </w:style>
  <w:style w:type="paragraph" w:styleId="ListParagraph">
    <w:name w:val="List Paragraph"/>
    <w:basedOn w:val="Normal"/>
    <w:qFormat/>
    <w:rsid w:val="00720ECD"/>
    <w:pPr>
      <w:ind w:left="720"/>
    </w:pPr>
  </w:style>
  <w:style w:type="paragraph" w:styleId="Header">
    <w:name w:val="header"/>
    <w:basedOn w:val="Normal"/>
    <w:link w:val="HeaderChar"/>
    <w:rsid w:val="00A24BF6"/>
    <w:pPr>
      <w:tabs>
        <w:tab w:val="center" w:pos="4680"/>
        <w:tab w:val="right" w:pos="9360"/>
      </w:tabs>
    </w:pPr>
  </w:style>
  <w:style w:type="character" w:customStyle="1" w:styleId="HeaderChar">
    <w:name w:val="Header Char"/>
    <w:basedOn w:val="DefaultParagraphFont"/>
    <w:link w:val="Header"/>
    <w:rsid w:val="00A24BF6"/>
    <w:rPr>
      <w:sz w:val="24"/>
    </w:rPr>
  </w:style>
  <w:style w:type="paragraph" w:styleId="Footer">
    <w:name w:val="footer"/>
    <w:basedOn w:val="Normal"/>
    <w:link w:val="FooterChar"/>
    <w:rsid w:val="00A24BF6"/>
    <w:pPr>
      <w:tabs>
        <w:tab w:val="center" w:pos="4680"/>
        <w:tab w:val="right" w:pos="9360"/>
      </w:tabs>
    </w:pPr>
  </w:style>
  <w:style w:type="character" w:customStyle="1" w:styleId="FooterChar">
    <w:name w:val="Footer Char"/>
    <w:basedOn w:val="DefaultParagraphFont"/>
    <w:link w:val="Footer"/>
    <w:rsid w:val="00A24BF6"/>
    <w:rPr>
      <w:sz w:val="24"/>
    </w:rPr>
  </w:style>
  <w:style w:type="character" w:styleId="Strong">
    <w:name w:val="Strong"/>
    <w:qFormat/>
    <w:rsid w:val="00843275"/>
    <w:rPr>
      <w:b/>
      <w:bCs/>
    </w:rPr>
  </w:style>
  <w:style w:type="paragraph" w:styleId="BalloonText">
    <w:name w:val="Balloon Text"/>
    <w:basedOn w:val="Normal"/>
    <w:link w:val="BalloonTextChar"/>
    <w:semiHidden/>
    <w:unhideWhenUsed/>
    <w:rsid w:val="00A15BC9"/>
    <w:rPr>
      <w:rFonts w:ascii="Segoe UI" w:hAnsi="Segoe UI" w:cs="Segoe UI"/>
      <w:sz w:val="18"/>
      <w:szCs w:val="18"/>
    </w:rPr>
  </w:style>
  <w:style w:type="character" w:customStyle="1" w:styleId="BalloonTextChar">
    <w:name w:val="Balloon Text Char"/>
    <w:basedOn w:val="DefaultParagraphFont"/>
    <w:link w:val="BalloonText"/>
    <w:semiHidden/>
    <w:rsid w:val="00A15BC9"/>
    <w:rPr>
      <w:rFonts w:ascii="Segoe UI" w:hAnsi="Segoe UI" w:cs="Segoe UI"/>
      <w:sz w:val="18"/>
      <w:szCs w:val="18"/>
    </w:rPr>
  </w:style>
  <w:style w:type="paragraph" w:styleId="MessageHeader">
    <w:name w:val="Message Header"/>
    <w:basedOn w:val="Normal"/>
    <w:link w:val="MessageHeaderChar"/>
    <w:rsid w:val="00AE374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AE3744"/>
    <w:rPr>
      <w:rFonts w:asciiTheme="majorHAnsi" w:eastAsiaTheme="majorEastAsia" w:hAnsiTheme="majorHAnsi" w:cstheme="majorBidi"/>
      <w:sz w:val="24"/>
      <w:szCs w:val="24"/>
      <w:shd w:val="pct20"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94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20ECD"/>
    <w:pPr>
      <w:jc w:val="center"/>
    </w:pPr>
    <w:rPr>
      <w:b/>
      <w:bCs/>
      <w:u w:val="single"/>
    </w:rPr>
  </w:style>
  <w:style w:type="paragraph" w:styleId="BodyText">
    <w:name w:val="Body Text"/>
    <w:basedOn w:val="Normal"/>
    <w:rsid w:val="00720ECD"/>
    <w:rPr>
      <w:sz w:val="22"/>
    </w:rPr>
  </w:style>
  <w:style w:type="paragraph" w:styleId="ListParagraph">
    <w:name w:val="List Paragraph"/>
    <w:basedOn w:val="Normal"/>
    <w:qFormat/>
    <w:rsid w:val="00720ECD"/>
    <w:pPr>
      <w:ind w:left="720"/>
    </w:pPr>
  </w:style>
  <w:style w:type="paragraph" w:styleId="Header">
    <w:name w:val="header"/>
    <w:basedOn w:val="Normal"/>
    <w:link w:val="HeaderChar"/>
    <w:rsid w:val="00A24BF6"/>
    <w:pPr>
      <w:tabs>
        <w:tab w:val="center" w:pos="4680"/>
        <w:tab w:val="right" w:pos="9360"/>
      </w:tabs>
    </w:pPr>
  </w:style>
  <w:style w:type="character" w:customStyle="1" w:styleId="HeaderChar">
    <w:name w:val="Header Char"/>
    <w:basedOn w:val="DefaultParagraphFont"/>
    <w:link w:val="Header"/>
    <w:rsid w:val="00A24BF6"/>
    <w:rPr>
      <w:sz w:val="24"/>
    </w:rPr>
  </w:style>
  <w:style w:type="paragraph" w:styleId="Footer">
    <w:name w:val="footer"/>
    <w:basedOn w:val="Normal"/>
    <w:link w:val="FooterChar"/>
    <w:rsid w:val="00A24BF6"/>
    <w:pPr>
      <w:tabs>
        <w:tab w:val="center" w:pos="4680"/>
        <w:tab w:val="right" w:pos="9360"/>
      </w:tabs>
    </w:pPr>
  </w:style>
  <w:style w:type="character" w:customStyle="1" w:styleId="FooterChar">
    <w:name w:val="Footer Char"/>
    <w:basedOn w:val="DefaultParagraphFont"/>
    <w:link w:val="Footer"/>
    <w:rsid w:val="00A24BF6"/>
    <w:rPr>
      <w:sz w:val="24"/>
    </w:rPr>
  </w:style>
  <w:style w:type="character" w:styleId="Strong">
    <w:name w:val="Strong"/>
    <w:qFormat/>
    <w:rsid w:val="00843275"/>
    <w:rPr>
      <w:b/>
      <w:bCs/>
    </w:rPr>
  </w:style>
  <w:style w:type="paragraph" w:styleId="BalloonText">
    <w:name w:val="Balloon Text"/>
    <w:basedOn w:val="Normal"/>
    <w:link w:val="BalloonTextChar"/>
    <w:semiHidden/>
    <w:unhideWhenUsed/>
    <w:rsid w:val="00A15BC9"/>
    <w:rPr>
      <w:rFonts w:ascii="Segoe UI" w:hAnsi="Segoe UI" w:cs="Segoe UI"/>
      <w:sz w:val="18"/>
      <w:szCs w:val="18"/>
    </w:rPr>
  </w:style>
  <w:style w:type="character" w:customStyle="1" w:styleId="BalloonTextChar">
    <w:name w:val="Balloon Text Char"/>
    <w:basedOn w:val="DefaultParagraphFont"/>
    <w:link w:val="BalloonText"/>
    <w:semiHidden/>
    <w:rsid w:val="00A15BC9"/>
    <w:rPr>
      <w:rFonts w:ascii="Segoe UI" w:hAnsi="Segoe UI" w:cs="Segoe UI"/>
      <w:sz w:val="18"/>
      <w:szCs w:val="18"/>
    </w:rPr>
  </w:style>
  <w:style w:type="paragraph" w:styleId="MessageHeader">
    <w:name w:val="Message Header"/>
    <w:basedOn w:val="Normal"/>
    <w:link w:val="MessageHeaderChar"/>
    <w:rsid w:val="00AE374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AE3744"/>
    <w:rPr>
      <w:rFonts w:asciiTheme="majorHAnsi" w:eastAsiaTheme="majorEastAsia" w:hAnsiTheme="majorHAnsi" w:cstheme="majorBidi"/>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13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1B92CC52E0E4F19B9B7B282FBCD84BA"/>
        <w:category>
          <w:name w:val="General"/>
          <w:gallery w:val="placeholder"/>
        </w:category>
        <w:types>
          <w:type w:val="bbPlcHdr"/>
        </w:types>
        <w:behaviors>
          <w:behavior w:val="content"/>
        </w:behaviors>
        <w:guid w:val="{932C3EA3-EF89-4A06-96C7-485A8EFE9B76}"/>
      </w:docPartPr>
      <w:docPartBody>
        <w:p w:rsidR="00E26E84" w:rsidRDefault="001C744D" w:rsidP="001C744D">
          <w:pPr>
            <w:pStyle w:val="A1B92CC52E0E4F19B9B7B282FBCD84BA"/>
          </w:pPr>
          <w:r w:rsidRPr="00BA0B8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44D"/>
    <w:rsid w:val="001C744D"/>
    <w:rsid w:val="00E2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744D"/>
    <w:rPr>
      <w:color w:val="808080"/>
    </w:rPr>
  </w:style>
  <w:style w:type="paragraph" w:customStyle="1" w:styleId="A1B92CC52E0E4F19B9B7B282FBCD84BA">
    <w:name w:val="A1B92CC52E0E4F19B9B7B282FBCD84BA"/>
    <w:rsid w:val="001C74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744D"/>
    <w:rPr>
      <w:color w:val="808080"/>
    </w:rPr>
  </w:style>
  <w:style w:type="paragraph" w:customStyle="1" w:styleId="A1B92CC52E0E4F19B9B7B282FBCD84BA">
    <w:name w:val="A1B92CC52E0E4F19B9B7B282FBCD84BA"/>
    <w:rsid w:val="001C74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967</Words>
  <Characters>5513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HISTORIC CONSERVATION COMMISSION</vt:lpstr>
    </vt:vector>
  </TitlesOfParts>
  <Company>City of Bethlehem</Company>
  <LinksUpToDate>false</LinksUpToDate>
  <CharactersWithSpaces>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HISTORIC CONSERVATION COMMISSION</dc:title>
  <dc:creator>cdsec2</dc:creator>
  <cp:lastModifiedBy>Kelchner, Louise</cp:lastModifiedBy>
  <cp:revision>2</cp:revision>
  <cp:lastPrinted>2018-12-26T19:25:00Z</cp:lastPrinted>
  <dcterms:created xsi:type="dcterms:W3CDTF">2019-02-12T21:19:00Z</dcterms:created>
  <dcterms:modified xsi:type="dcterms:W3CDTF">2019-02-12T21:19:00Z</dcterms:modified>
</cp:coreProperties>
</file>